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16B87" w14:textId="77777777" w:rsidR="00E3361D" w:rsidRPr="008A48EA" w:rsidRDefault="00E3361D" w:rsidP="00605501">
      <w:pPr>
        <w:pStyle w:val="Normal1"/>
        <w:rPr>
          <w:rFonts w:ascii="Century Gothic" w:eastAsia="Verdana" w:hAnsi="Century Gothic" w:cstheme="majorHAnsi"/>
          <w:b/>
          <w:color w:val="auto"/>
          <w:szCs w:val="22"/>
        </w:rPr>
      </w:pPr>
    </w:p>
    <w:p w14:paraId="708BD44A" w14:textId="77777777" w:rsidR="00605501" w:rsidRPr="008A48EA" w:rsidRDefault="00605501" w:rsidP="00605501">
      <w:pPr>
        <w:pStyle w:val="Normal1"/>
        <w:outlineLvl w:val="0"/>
        <w:rPr>
          <w:rFonts w:ascii="Century Gothic" w:eastAsia="Verdana" w:hAnsi="Century Gothic" w:cstheme="majorHAnsi"/>
          <w:b/>
          <w:color w:val="auto"/>
          <w:szCs w:val="22"/>
          <w:u w:val="single"/>
        </w:rPr>
      </w:pPr>
      <w:r w:rsidRPr="008A48EA">
        <w:rPr>
          <w:rFonts w:ascii="Century Gothic" w:eastAsia="Verdana" w:hAnsi="Century Gothic" w:cstheme="majorHAnsi"/>
          <w:b/>
          <w:color w:val="auto"/>
          <w:szCs w:val="22"/>
          <w:u w:val="single"/>
        </w:rPr>
        <w:t xml:space="preserve">Job Description  </w:t>
      </w:r>
    </w:p>
    <w:p w14:paraId="3F5C0548" w14:textId="77777777" w:rsidR="00605501" w:rsidRPr="008A48EA" w:rsidRDefault="00605501" w:rsidP="00605501">
      <w:pPr>
        <w:pStyle w:val="Normal1"/>
        <w:outlineLvl w:val="0"/>
        <w:rPr>
          <w:rFonts w:ascii="Century Gothic" w:eastAsia="Verdana" w:hAnsi="Century Gothic" w:cstheme="majorHAnsi"/>
          <w:b/>
          <w:color w:val="auto"/>
          <w:szCs w:val="22"/>
          <w:u w:val="single"/>
        </w:rPr>
      </w:pPr>
    </w:p>
    <w:p w14:paraId="4843724C" w14:textId="2E333072" w:rsidR="00605501" w:rsidRPr="008A48EA" w:rsidRDefault="00605501" w:rsidP="00605501">
      <w:pPr>
        <w:pStyle w:val="Normal1"/>
        <w:outlineLvl w:val="0"/>
        <w:rPr>
          <w:rFonts w:ascii="Century Gothic" w:hAnsi="Century Gothic" w:cstheme="majorHAnsi"/>
          <w:color w:val="auto"/>
          <w:szCs w:val="22"/>
        </w:rPr>
      </w:pPr>
      <w:r w:rsidRPr="008A48EA">
        <w:rPr>
          <w:rFonts w:ascii="Century Gothic" w:eastAsia="Verdana" w:hAnsi="Century Gothic" w:cstheme="majorHAnsi"/>
          <w:b/>
          <w:color w:val="auto"/>
          <w:szCs w:val="22"/>
        </w:rPr>
        <w:t xml:space="preserve">Post:                      </w:t>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00846C3B">
        <w:rPr>
          <w:rFonts w:ascii="Century Gothic" w:eastAsia="Verdana" w:hAnsi="Century Gothic" w:cstheme="majorHAnsi"/>
          <w:color w:val="auto"/>
          <w:szCs w:val="22"/>
        </w:rPr>
        <w:t xml:space="preserve">Finance Business Partner </w:t>
      </w:r>
    </w:p>
    <w:p w14:paraId="5E84B0F6" w14:textId="239BC77E" w:rsidR="00605501" w:rsidRPr="008A48EA" w:rsidRDefault="00424AFC" w:rsidP="00605501">
      <w:pPr>
        <w:pStyle w:val="Normal1"/>
        <w:rPr>
          <w:rFonts w:ascii="Century Gothic" w:eastAsia="Verdana" w:hAnsi="Century Gothic" w:cstheme="majorHAnsi"/>
          <w:color w:val="auto"/>
          <w:szCs w:val="22"/>
        </w:rPr>
      </w:pPr>
      <w:r>
        <w:rPr>
          <w:rFonts w:ascii="Century Gothic" w:eastAsia="Verdana" w:hAnsi="Century Gothic" w:cstheme="majorHAnsi"/>
          <w:b/>
          <w:color w:val="auto"/>
          <w:szCs w:val="22"/>
        </w:rPr>
        <w:t>Salary</w:t>
      </w:r>
      <w:r w:rsidR="00605501" w:rsidRPr="008A48EA">
        <w:rPr>
          <w:rFonts w:ascii="Century Gothic" w:eastAsia="Verdana" w:hAnsi="Century Gothic" w:cstheme="majorHAnsi"/>
          <w:b/>
          <w:color w:val="auto"/>
          <w:szCs w:val="22"/>
        </w:rPr>
        <w:tab/>
      </w:r>
      <w:r w:rsidR="00605501" w:rsidRPr="008A48EA">
        <w:rPr>
          <w:rFonts w:ascii="Century Gothic" w:eastAsia="Verdana" w:hAnsi="Century Gothic" w:cstheme="majorHAnsi"/>
          <w:b/>
          <w:color w:val="auto"/>
          <w:szCs w:val="22"/>
        </w:rPr>
        <w:tab/>
      </w:r>
      <w:r w:rsidR="00605501" w:rsidRPr="008A48EA">
        <w:rPr>
          <w:rFonts w:ascii="Century Gothic" w:eastAsia="Verdana" w:hAnsi="Century Gothic" w:cstheme="majorHAnsi"/>
          <w:b/>
          <w:color w:val="auto"/>
          <w:szCs w:val="22"/>
        </w:rPr>
        <w:tab/>
      </w:r>
      <w:r>
        <w:rPr>
          <w:rFonts w:ascii="Century Gothic" w:eastAsia="Verdana" w:hAnsi="Century Gothic" w:cstheme="majorHAnsi"/>
          <w:b/>
          <w:color w:val="auto"/>
          <w:szCs w:val="22"/>
        </w:rPr>
        <w:tab/>
      </w:r>
      <w:r w:rsidR="00AE331D">
        <w:rPr>
          <w:rFonts w:ascii="Century Gothic" w:eastAsia="Verdana" w:hAnsi="Century Gothic" w:cstheme="majorHAnsi"/>
          <w:color w:val="auto"/>
          <w:szCs w:val="22"/>
        </w:rPr>
        <w:t>£45,718 - £49,674</w:t>
      </w:r>
    </w:p>
    <w:p w14:paraId="2385C807" w14:textId="77777777" w:rsidR="00605501" w:rsidRPr="008A48EA" w:rsidRDefault="00605501" w:rsidP="00605501">
      <w:pPr>
        <w:pStyle w:val="Normal1"/>
        <w:rPr>
          <w:rFonts w:ascii="Century Gothic" w:hAnsi="Century Gothic" w:cstheme="majorHAnsi"/>
          <w:color w:val="auto"/>
          <w:szCs w:val="22"/>
        </w:rPr>
      </w:pPr>
      <w:r w:rsidRPr="008A48EA">
        <w:rPr>
          <w:rFonts w:ascii="Century Gothic" w:eastAsia="Verdana" w:hAnsi="Century Gothic" w:cstheme="majorHAnsi"/>
          <w:b/>
          <w:color w:val="auto"/>
          <w:szCs w:val="22"/>
        </w:rPr>
        <w:t xml:space="preserve">Department: </w:t>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ab/>
      </w:r>
      <w:r w:rsidRPr="008A48EA">
        <w:rPr>
          <w:rFonts w:ascii="Century Gothic" w:eastAsia="Verdana" w:hAnsi="Century Gothic" w:cstheme="majorHAnsi"/>
          <w:color w:val="auto"/>
          <w:szCs w:val="22"/>
        </w:rPr>
        <w:tab/>
        <w:t>Finance</w:t>
      </w:r>
    </w:p>
    <w:p w14:paraId="5E577548" w14:textId="4A402769" w:rsidR="00605501" w:rsidRPr="008A48EA" w:rsidRDefault="00605501" w:rsidP="00605501">
      <w:pPr>
        <w:pStyle w:val="Normal1"/>
        <w:tabs>
          <w:tab w:val="left" w:pos="720"/>
          <w:tab w:val="left" w:pos="1440"/>
          <w:tab w:val="left" w:pos="2160"/>
          <w:tab w:val="left" w:pos="2880"/>
          <w:tab w:val="left" w:pos="3600"/>
          <w:tab w:val="left" w:pos="4320"/>
          <w:tab w:val="left" w:pos="5040"/>
          <w:tab w:val="left" w:pos="7950"/>
        </w:tabs>
        <w:rPr>
          <w:rFonts w:ascii="Century Gothic" w:hAnsi="Century Gothic" w:cstheme="majorHAnsi"/>
          <w:color w:val="auto"/>
          <w:szCs w:val="22"/>
        </w:rPr>
      </w:pPr>
      <w:r w:rsidRPr="008A48EA">
        <w:rPr>
          <w:rFonts w:ascii="Century Gothic" w:eastAsia="Verdana" w:hAnsi="Century Gothic" w:cstheme="majorHAnsi"/>
          <w:b/>
          <w:color w:val="auto"/>
          <w:szCs w:val="22"/>
        </w:rPr>
        <w:t xml:space="preserve">Responsible to:   </w:t>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Chief Financial</w:t>
      </w:r>
      <w:r w:rsidR="00144A39">
        <w:rPr>
          <w:rFonts w:ascii="Century Gothic" w:eastAsia="Verdana" w:hAnsi="Century Gothic" w:cstheme="majorHAnsi"/>
          <w:color w:val="auto"/>
          <w:szCs w:val="22"/>
        </w:rPr>
        <w:t xml:space="preserve"> and Operational</w:t>
      </w:r>
      <w:r w:rsidRPr="008A48EA">
        <w:rPr>
          <w:rFonts w:ascii="Century Gothic" w:eastAsia="Verdana" w:hAnsi="Century Gothic" w:cstheme="majorHAnsi"/>
          <w:color w:val="auto"/>
          <w:szCs w:val="22"/>
        </w:rPr>
        <w:t xml:space="preserve"> Officer</w:t>
      </w:r>
      <w:r w:rsidR="00D66722">
        <w:rPr>
          <w:rFonts w:ascii="Century Gothic" w:eastAsia="Verdana" w:hAnsi="Century Gothic" w:cstheme="majorHAnsi"/>
          <w:color w:val="auto"/>
          <w:szCs w:val="22"/>
        </w:rPr>
        <w:t xml:space="preserve"> </w:t>
      </w:r>
      <w:r w:rsidR="00755029">
        <w:rPr>
          <w:rFonts w:ascii="Century Gothic" w:eastAsia="Verdana" w:hAnsi="Century Gothic" w:cstheme="majorHAnsi"/>
          <w:color w:val="auto"/>
          <w:szCs w:val="22"/>
        </w:rPr>
        <w:t>(</w:t>
      </w:r>
      <w:r w:rsidR="00144A39">
        <w:rPr>
          <w:rFonts w:ascii="Century Gothic" w:eastAsia="Verdana" w:hAnsi="Century Gothic" w:cstheme="majorHAnsi"/>
          <w:color w:val="auto"/>
          <w:szCs w:val="22"/>
        </w:rPr>
        <w:t>CFOO</w:t>
      </w:r>
      <w:r w:rsidR="00755029">
        <w:rPr>
          <w:rFonts w:ascii="Century Gothic" w:eastAsia="Verdana" w:hAnsi="Century Gothic" w:cstheme="majorHAnsi"/>
          <w:color w:val="auto"/>
          <w:szCs w:val="22"/>
        </w:rPr>
        <w:t>)</w:t>
      </w:r>
      <w:r>
        <w:rPr>
          <w:rFonts w:ascii="Century Gothic" w:eastAsia="Verdana" w:hAnsi="Century Gothic" w:cstheme="majorHAnsi"/>
          <w:color w:val="auto"/>
          <w:szCs w:val="22"/>
        </w:rPr>
        <w:tab/>
      </w:r>
    </w:p>
    <w:p w14:paraId="5C3B2299" w14:textId="77777777" w:rsidR="00605501" w:rsidRPr="008A48EA" w:rsidRDefault="00605501" w:rsidP="00605501">
      <w:pPr>
        <w:pStyle w:val="Normal1"/>
        <w:pBdr>
          <w:bottom w:val="single" w:sz="6" w:space="1" w:color="auto"/>
        </w:pBdr>
        <w:ind w:left="2880" w:hanging="2880"/>
        <w:rPr>
          <w:rFonts w:ascii="Century Gothic" w:eastAsia="Verdana" w:hAnsi="Century Gothic" w:cstheme="majorHAnsi"/>
          <w:color w:val="auto"/>
          <w:szCs w:val="22"/>
        </w:rPr>
      </w:pPr>
      <w:r w:rsidRPr="008A48EA">
        <w:rPr>
          <w:rFonts w:ascii="Century Gothic" w:eastAsia="Verdana" w:hAnsi="Century Gothic" w:cstheme="majorHAnsi"/>
          <w:b/>
          <w:color w:val="auto"/>
          <w:szCs w:val="22"/>
        </w:rPr>
        <w:t xml:space="preserve">Terms: </w:t>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 xml:space="preserve">All year round </w:t>
      </w:r>
    </w:p>
    <w:p w14:paraId="63AB2072" w14:textId="7F5A34AC" w:rsidR="00605501" w:rsidRPr="008A48EA" w:rsidRDefault="00605501" w:rsidP="00605501">
      <w:pPr>
        <w:pStyle w:val="Normal1"/>
        <w:pBdr>
          <w:bottom w:val="single" w:sz="6" w:space="1" w:color="auto"/>
        </w:pBdr>
        <w:rPr>
          <w:rFonts w:ascii="Century Gothic" w:eastAsia="Verdana" w:hAnsi="Century Gothic" w:cstheme="majorHAnsi"/>
          <w:color w:val="auto"/>
          <w:szCs w:val="22"/>
        </w:rPr>
      </w:pPr>
      <w:r w:rsidRPr="008A48EA">
        <w:rPr>
          <w:rFonts w:ascii="Century Gothic" w:eastAsia="Verdana" w:hAnsi="Century Gothic" w:cstheme="majorHAnsi"/>
          <w:b/>
          <w:color w:val="auto"/>
          <w:szCs w:val="22"/>
        </w:rPr>
        <w:t>Hours:</w:t>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00144A39">
        <w:rPr>
          <w:rFonts w:ascii="Century Gothic" w:eastAsia="Verdana" w:hAnsi="Century Gothic" w:cstheme="majorHAnsi"/>
          <w:bCs/>
          <w:color w:val="auto"/>
          <w:szCs w:val="22"/>
        </w:rPr>
        <w:t>36.66</w:t>
      </w:r>
      <w:r w:rsidRPr="008A48EA">
        <w:rPr>
          <w:rFonts w:ascii="Century Gothic" w:eastAsia="Verdana" w:hAnsi="Century Gothic" w:cstheme="majorHAnsi"/>
          <w:color w:val="auto"/>
          <w:szCs w:val="22"/>
        </w:rPr>
        <w:t xml:space="preserve"> hours per week </w:t>
      </w:r>
    </w:p>
    <w:p w14:paraId="37089F97" w14:textId="77777777" w:rsidR="00605501" w:rsidRPr="008A48EA" w:rsidRDefault="00605501" w:rsidP="00605501">
      <w:pPr>
        <w:tabs>
          <w:tab w:val="left" w:pos="305"/>
        </w:tabs>
        <w:rPr>
          <w:rFonts w:ascii="Century Gothic" w:hAnsi="Century Gothic" w:cstheme="majorHAnsi"/>
          <w:b/>
        </w:rPr>
      </w:pPr>
    </w:p>
    <w:p w14:paraId="60DF2617" w14:textId="77777777" w:rsidR="00605501" w:rsidRPr="008A48EA" w:rsidRDefault="00605501" w:rsidP="00605501">
      <w:pPr>
        <w:tabs>
          <w:tab w:val="left" w:pos="305"/>
        </w:tabs>
        <w:rPr>
          <w:rFonts w:ascii="Century Gothic" w:hAnsi="Century Gothic" w:cstheme="majorHAnsi"/>
          <w:b/>
        </w:rPr>
      </w:pPr>
      <w:r w:rsidRPr="008A48EA">
        <w:rPr>
          <w:rFonts w:ascii="Century Gothic" w:hAnsi="Century Gothic" w:cstheme="majorHAnsi"/>
          <w:b/>
        </w:rPr>
        <w:t xml:space="preserve">Main Duties </w:t>
      </w:r>
    </w:p>
    <w:p w14:paraId="6BC53012" w14:textId="72A79442" w:rsidR="00605501" w:rsidRPr="008A48EA" w:rsidRDefault="00605501" w:rsidP="00605501">
      <w:pPr>
        <w:tabs>
          <w:tab w:val="left" w:pos="305"/>
        </w:tabs>
        <w:rPr>
          <w:rFonts w:ascii="Century Gothic" w:hAnsi="Century Gothic" w:cstheme="majorHAnsi"/>
          <w:b/>
        </w:rPr>
      </w:pPr>
      <w:r w:rsidRPr="008A48EA">
        <w:rPr>
          <w:rFonts w:ascii="Century Gothic" w:hAnsi="Century Gothic" w:cstheme="majorHAnsi"/>
          <w:b/>
        </w:rPr>
        <w:tab/>
        <w:t xml:space="preserve">Assist the </w:t>
      </w:r>
      <w:r w:rsidR="00144A39">
        <w:rPr>
          <w:rFonts w:ascii="Century Gothic" w:hAnsi="Century Gothic" w:cstheme="majorHAnsi"/>
          <w:b/>
        </w:rPr>
        <w:t>CFOO</w:t>
      </w:r>
      <w:r w:rsidRPr="008A48EA">
        <w:rPr>
          <w:rFonts w:ascii="Century Gothic" w:hAnsi="Century Gothic" w:cstheme="majorHAnsi"/>
          <w:b/>
        </w:rPr>
        <w:t xml:space="preserve"> with:</w:t>
      </w:r>
    </w:p>
    <w:p w14:paraId="650B4B0B" w14:textId="51A60E4B" w:rsidR="00605501" w:rsidRPr="008F662D" w:rsidRDefault="00605501" w:rsidP="00605501">
      <w:pPr>
        <w:pStyle w:val="ListParagraph"/>
        <w:widowControl/>
        <w:numPr>
          <w:ilvl w:val="0"/>
          <w:numId w:val="1"/>
        </w:numPr>
        <w:tabs>
          <w:tab w:val="left" w:pos="305"/>
        </w:tabs>
        <w:spacing w:after="0" w:line="240" w:lineRule="auto"/>
        <w:rPr>
          <w:rFonts w:ascii="Century Gothic" w:hAnsi="Century Gothic" w:cstheme="majorHAnsi"/>
        </w:rPr>
      </w:pPr>
      <w:r w:rsidRPr="008A48EA">
        <w:rPr>
          <w:rFonts w:ascii="Century Gothic" w:hAnsi="Century Gothic" w:cstheme="majorHAnsi"/>
        </w:rPr>
        <w:t>Support the production of the statutory reports</w:t>
      </w:r>
      <w:r w:rsidR="00D21D32">
        <w:rPr>
          <w:rFonts w:ascii="Century Gothic" w:hAnsi="Century Gothic" w:cstheme="majorHAnsi"/>
        </w:rPr>
        <w:t xml:space="preserve"> and returns</w:t>
      </w:r>
      <w:r w:rsidR="00DF3878">
        <w:rPr>
          <w:rFonts w:ascii="Century Gothic" w:hAnsi="Century Gothic" w:cstheme="majorHAnsi"/>
        </w:rPr>
        <w:t>, and compliance reports for the Department for Education</w:t>
      </w:r>
      <w:r w:rsidR="00AB1C57">
        <w:rPr>
          <w:rFonts w:ascii="Century Gothic" w:hAnsi="Century Gothic" w:cstheme="majorHAnsi"/>
        </w:rPr>
        <w:t>.</w:t>
      </w:r>
    </w:p>
    <w:p w14:paraId="10325854" w14:textId="4C81A156" w:rsidR="00BD5610" w:rsidRDefault="00BD5610" w:rsidP="00BD5610">
      <w:pPr>
        <w:pStyle w:val="ListParagraph"/>
        <w:widowControl/>
        <w:numPr>
          <w:ilvl w:val="0"/>
          <w:numId w:val="1"/>
        </w:numPr>
        <w:tabs>
          <w:tab w:val="left" w:pos="305"/>
        </w:tabs>
        <w:spacing w:after="0" w:line="240" w:lineRule="auto"/>
        <w:rPr>
          <w:rFonts w:ascii="Century Gothic" w:hAnsi="Century Gothic" w:cstheme="majorHAnsi"/>
        </w:rPr>
      </w:pPr>
      <w:r>
        <w:rPr>
          <w:rFonts w:ascii="Century Gothic" w:hAnsi="Century Gothic" w:cstheme="majorHAnsi"/>
        </w:rPr>
        <w:t xml:space="preserve">Maintenance of Audit Recommendations Tracker document to monitor progress on audit recommendations. </w:t>
      </w:r>
    </w:p>
    <w:p w14:paraId="24173A28" w14:textId="3C39AE12" w:rsidR="008D2850" w:rsidRDefault="008D2850" w:rsidP="00BD5610">
      <w:pPr>
        <w:pStyle w:val="ListParagraph"/>
        <w:widowControl/>
        <w:numPr>
          <w:ilvl w:val="0"/>
          <w:numId w:val="1"/>
        </w:numPr>
        <w:tabs>
          <w:tab w:val="left" w:pos="305"/>
        </w:tabs>
        <w:spacing w:after="0" w:line="240" w:lineRule="auto"/>
        <w:rPr>
          <w:rFonts w:ascii="Century Gothic" w:hAnsi="Century Gothic" w:cstheme="majorHAnsi"/>
        </w:rPr>
      </w:pPr>
      <w:r>
        <w:rPr>
          <w:rFonts w:ascii="Century Gothic" w:hAnsi="Century Gothic" w:cstheme="majorHAnsi"/>
        </w:rPr>
        <w:t>Financial forecasting and modelling. Providing timely, accurate and up to date information to support this process.</w:t>
      </w:r>
    </w:p>
    <w:p w14:paraId="1FA8A422" w14:textId="474E0E75" w:rsidR="00A150FF" w:rsidRDefault="00A150FF" w:rsidP="00BD5610">
      <w:pPr>
        <w:pStyle w:val="ListParagraph"/>
        <w:widowControl/>
        <w:numPr>
          <w:ilvl w:val="0"/>
          <w:numId w:val="1"/>
        </w:numPr>
        <w:tabs>
          <w:tab w:val="left" w:pos="305"/>
        </w:tabs>
        <w:spacing w:after="0" w:line="240" w:lineRule="auto"/>
        <w:rPr>
          <w:rFonts w:ascii="Century Gothic" w:hAnsi="Century Gothic" w:cstheme="majorHAnsi"/>
        </w:rPr>
      </w:pPr>
      <w:r w:rsidRPr="00A150FF">
        <w:rPr>
          <w:rFonts w:ascii="Century Gothic" w:hAnsi="Century Gothic" w:cstheme="majorHAnsi"/>
        </w:rPr>
        <w:t>Support the CFO with the supervision of the academy-based finance staff</w:t>
      </w:r>
    </w:p>
    <w:p w14:paraId="329DD044" w14:textId="77777777" w:rsidR="00BD5610" w:rsidRDefault="00BD5610" w:rsidP="00605501">
      <w:pPr>
        <w:tabs>
          <w:tab w:val="left" w:pos="305"/>
        </w:tabs>
        <w:rPr>
          <w:rFonts w:ascii="Century Gothic" w:hAnsi="Century Gothic" w:cstheme="majorHAnsi"/>
          <w:b/>
        </w:rPr>
      </w:pPr>
    </w:p>
    <w:p w14:paraId="4DDE84F1" w14:textId="49934A7F" w:rsidR="00605501" w:rsidRDefault="00605501" w:rsidP="00605501">
      <w:pPr>
        <w:tabs>
          <w:tab w:val="left" w:pos="305"/>
        </w:tabs>
        <w:rPr>
          <w:rFonts w:ascii="Century Gothic" w:hAnsi="Century Gothic" w:cstheme="majorHAnsi"/>
          <w:b/>
        </w:rPr>
      </w:pPr>
      <w:r w:rsidRPr="008A48EA">
        <w:rPr>
          <w:rFonts w:ascii="Century Gothic" w:hAnsi="Century Gothic" w:cstheme="majorHAnsi"/>
          <w:b/>
        </w:rPr>
        <w:tab/>
        <w:t>Take responsibility for:</w:t>
      </w:r>
    </w:p>
    <w:p w14:paraId="0B58147B" w14:textId="32C76AD3" w:rsidR="00C066C6" w:rsidRPr="00C066C6" w:rsidRDefault="00C066C6" w:rsidP="00C066C6">
      <w:pPr>
        <w:tabs>
          <w:tab w:val="left" w:pos="305"/>
        </w:tabs>
        <w:ind w:firstLine="305"/>
        <w:rPr>
          <w:rFonts w:ascii="Century Gothic" w:hAnsi="Century Gothic" w:cstheme="majorHAnsi"/>
          <w:bCs/>
          <w:i/>
          <w:iCs/>
        </w:rPr>
      </w:pPr>
      <w:r w:rsidRPr="00C066C6">
        <w:rPr>
          <w:rFonts w:ascii="Century Gothic" w:hAnsi="Century Gothic" w:cstheme="majorHAnsi"/>
          <w:bCs/>
          <w:i/>
          <w:iCs/>
        </w:rPr>
        <w:t>Financial Reporting</w:t>
      </w:r>
    </w:p>
    <w:p w14:paraId="1CA83051" w14:textId="54D3CB5D" w:rsidR="00245E0D" w:rsidRPr="008A48EA" w:rsidRDefault="00245E0D" w:rsidP="00245E0D">
      <w:pPr>
        <w:pStyle w:val="ListParagraph"/>
        <w:widowControl/>
        <w:numPr>
          <w:ilvl w:val="0"/>
          <w:numId w:val="2"/>
        </w:numPr>
        <w:tabs>
          <w:tab w:val="left" w:pos="305"/>
        </w:tabs>
        <w:spacing w:after="0" w:line="240" w:lineRule="auto"/>
        <w:rPr>
          <w:rFonts w:ascii="Century Gothic" w:hAnsi="Century Gothic" w:cstheme="majorHAnsi"/>
        </w:rPr>
      </w:pPr>
      <w:r w:rsidRPr="008A48EA">
        <w:rPr>
          <w:rFonts w:ascii="Century Gothic" w:hAnsi="Century Gothic" w:cstheme="majorHAnsi"/>
        </w:rPr>
        <w:t xml:space="preserve">Producing monthly management accounts pack for </w:t>
      </w:r>
      <w:r>
        <w:rPr>
          <w:rFonts w:ascii="Century Gothic" w:hAnsi="Century Gothic" w:cstheme="majorHAnsi"/>
        </w:rPr>
        <w:t xml:space="preserve">review and </w:t>
      </w:r>
      <w:r w:rsidR="00C95BD7">
        <w:rPr>
          <w:rFonts w:ascii="Century Gothic" w:hAnsi="Century Gothic" w:cstheme="majorHAnsi"/>
        </w:rPr>
        <w:t xml:space="preserve">approval </w:t>
      </w:r>
      <w:r>
        <w:rPr>
          <w:rFonts w:ascii="Century Gothic" w:hAnsi="Century Gothic" w:cstheme="majorHAnsi"/>
        </w:rPr>
        <w:t xml:space="preserve">by the </w:t>
      </w:r>
      <w:r w:rsidR="00144A39">
        <w:rPr>
          <w:rFonts w:ascii="Century Gothic" w:hAnsi="Century Gothic" w:cstheme="majorHAnsi"/>
        </w:rPr>
        <w:t>CFOO</w:t>
      </w:r>
      <w:r w:rsidRPr="008A48EA">
        <w:rPr>
          <w:rFonts w:ascii="Century Gothic" w:hAnsi="Century Gothic" w:cstheme="majorHAnsi"/>
        </w:rPr>
        <w:t>.</w:t>
      </w:r>
    </w:p>
    <w:p w14:paraId="6D3438B6" w14:textId="3C1A2E95" w:rsidR="00CB1CBC" w:rsidRPr="00407CCD" w:rsidRDefault="00407CCD" w:rsidP="00407CCD">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Execution</w:t>
      </w:r>
      <w:r w:rsidR="00CB1CBC" w:rsidRPr="008A48EA">
        <w:rPr>
          <w:rFonts w:ascii="Century Gothic" w:hAnsi="Century Gothic" w:cstheme="majorHAnsi"/>
        </w:rPr>
        <w:t xml:space="preserve"> of</w:t>
      </w:r>
      <w:r w:rsidR="001B7A89">
        <w:rPr>
          <w:rFonts w:ascii="Century Gothic" w:hAnsi="Century Gothic" w:cstheme="majorHAnsi"/>
        </w:rPr>
        <w:t xml:space="preserve"> </w:t>
      </w:r>
      <w:r>
        <w:rPr>
          <w:rFonts w:ascii="Century Gothic" w:hAnsi="Century Gothic" w:cstheme="majorHAnsi"/>
        </w:rPr>
        <w:t>robust month end and year end processes.</w:t>
      </w:r>
    </w:p>
    <w:p w14:paraId="44B4B444" w14:textId="42A394A8" w:rsidR="00245E0D" w:rsidRDefault="00245E0D" w:rsidP="00245E0D">
      <w:pPr>
        <w:pStyle w:val="ListParagraph"/>
        <w:widowControl/>
        <w:numPr>
          <w:ilvl w:val="0"/>
          <w:numId w:val="2"/>
        </w:numPr>
        <w:tabs>
          <w:tab w:val="left" w:pos="305"/>
        </w:tabs>
        <w:spacing w:after="0" w:line="240" w:lineRule="auto"/>
        <w:rPr>
          <w:rFonts w:ascii="Century Gothic" w:hAnsi="Century Gothic" w:cstheme="majorHAnsi"/>
        </w:rPr>
      </w:pPr>
      <w:r w:rsidRPr="008A48EA">
        <w:rPr>
          <w:rFonts w:ascii="Century Gothic" w:hAnsi="Century Gothic" w:cstheme="majorHAnsi"/>
        </w:rPr>
        <w:t xml:space="preserve">Producing monthly control accounts for approval by the </w:t>
      </w:r>
      <w:r w:rsidR="00144A39">
        <w:rPr>
          <w:rFonts w:ascii="Century Gothic" w:hAnsi="Century Gothic" w:cstheme="majorHAnsi"/>
        </w:rPr>
        <w:t>CFO</w:t>
      </w:r>
      <w:r w:rsidR="00407CCD">
        <w:rPr>
          <w:rFonts w:ascii="Century Gothic" w:hAnsi="Century Gothic" w:cstheme="majorHAnsi"/>
        </w:rPr>
        <w:t>O.</w:t>
      </w:r>
    </w:p>
    <w:p w14:paraId="783829CF" w14:textId="76FFE171" w:rsidR="00CB1CBC" w:rsidRDefault="00CB1CBC" w:rsidP="00CB1CBC">
      <w:pPr>
        <w:pStyle w:val="ListParagraph"/>
        <w:widowControl/>
        <w:numPr>
          <w:ilvl w:val="0"/>
          <w:numId w:val="2"/>
        </w:numPr>
        <w:tabs>
          <w:tab w:val="left" w:pos="305"/>
        </w:tabs>
        <w:spacing w:after="0" w:line="240" w:lineRule="auto"/>
        <w:rPr>
          <w:rFonts w:ascii="Century Gothic" w:hAnsi="Century Gothic" w:cstheme="majorHAnsi"/>
        </w:rPr>
      </w:pPr>
      <w:r w:rsidRPr="008A48EA">
        <w:rPr>
          <w:rFonts w:ascii="Century Gothic" w:hAnsi="Century Gothic" w:cstheme="majorHAnsi"/>
        </w:rPr>
        <w:t>Maintaining Fixed assets register.</w:t>
      </w:r>
    </w:p>
    <w:p w14:paraId="51789DB7" w14:textId="75F2D6F9" w:rsidR="00B66D4A" w:rsidRPr="008A48EA" w:rsidRDefault="00B66D4A" w:rsidP="00CB1CBC">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 xml:space="preserve">Maintaining a schedule of </w:t>
      </w:r>
      <w:r w:rsidR="00B44CBD">
        <w:rPr>
          <w:rFonts w:ascii="Century Gothic" w:hAnsi="Century Gothic" w:cstheme="majorHAnsi"/>
        </w:rPr>
        <w:t>operating leases.</w:t>
      </w:r>
    </w:p>
    <w:p w14:paraId="7128FD5B" w14:textId="1D496610" w:rsidR="00245E0D" w:rsidRDefault="00245E0D" w:rsidP="00245E0D">
      <w:pPr>
        <w:pStyle w:val="ListParagraph"/>
        <w:widowControl/>
        <w:numPr>
          <w:ilvl w:val="0"/>
          <w:numId w:val="2"/>
        </w:numPr>
        <w:tabs>
          <w:tab w:val="left" w:pos="305"/>
        </w:tabs>
        <w:spacing w:after="0" w:line="240" w:lineRule="auto"/>
        <w:rPr>
          <w:rFonts w:ascii="Century Gothic" w:hAnsi="Century Gothic" w:cstheme="majorHAnsi"/>
        </w:rPr>
      </w:pPr>
      <w:r w:rsidRPr="008A48EA">
        <w:rPr>
          <w:rFonts w:ascii="Century Gothic" w:hAnsi="Century Gothic" w:cstheme="majorHAnsi"/>
        </w:rPr>
        <w:t>Monitor aged creditors</w:t>
      </w:r>
      <w:r w:rsidR="00E67FA9">
        <w:rPr>
          <w:rFonts w:ascii="Century Gothic" w:hAnsi="Century Gothic" w:cstheme="majorHAnsi"/>
        </w:rPr>
        <w:t>, liaising with School Business Managers to support resolution of queries and prompt payments.</w:t>
      </w:r>
    </w:p>
    <w:p w14:paraId="3E49D4A2" w14:textId="78115EAB" w:rsidR="00245E0D" w:rsidRDefault="00245E0D" w:rsidP="00245E0D">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Monitor aged debtors</w:t>
      </w:r>
      <w:r w:rsidR="00E67FA9">
        <w:rPr>
          <w:rFonts w:ascii="Century Gothic" w:hAnsi="Century Gothic" w:cstheme="majorHAnsi"/>
        </w:rPr>
        <w:t>, liaising with School Business Managers to support resolution of queries and prompt payments.</w:t>
      </w:r>
    </w:p>
    <w:p w14:paraId="716C9CAB" w14:textId="21CEC514" w:rsidR="001D7134" w:rsidRPr="008A48EA" w:rsidRDefault="001D7134" w:rsidP="001D7134">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Production of</w:t>
      </w:r>
      <w:r w:rsidRPr="008A48EA">
        <w:rPr>
          <w:rFonts w:ascii="Century Gothic" w:hAnsi="Century Gothic" w:cstheme="majorHAnsi"/>
        </w:rPr>
        <w:t xml:space="preserve"> </w:t>
      </w:r>
      <w:r w:rsidR="001B7A89">
        <w:rPr>
          <w:rFonts w:ascii="Century Gothic" w:hAnsi="Century Gothic" w:cstheme="majorHAnsi"/>
        </w:rPr>
        <w:t xml:space="preserve">formal </w:t>
      </w:r>
      <w:r w:rsidRPr="008A48EA">
        <w:rPr>
          <w:rFonts w:ascii="Century Gothic" w:hAnsi="Century Gothic" w:cstheme="majorHAnsi"/>
        </w:rPr>
        <w:t>monthly bank reconciliations</w:t>
      </w:r>
      <w:r>
        <w:rPr>
          <w:rFonts w:ascii="Century Gothic" w:hAnsi="Century Gothic" w:cstheme="majorHAnsi"/>
        </w:rPr>
        <w:t xml:space="preserve"> for </w:t>
      </w:r>
      <w:r w:rsidR="001B7A89">
        <w:rPr>
          <w:rFonts w:ascii="Century Gothic" w:hAnsi="Century Gothic" w:cstheme="majorHAnsi"/>
        </w:rPr>
        <w:t xml:space="preserve">review and </w:t>
      </w:r>
      <w:r>
        <w:rPr>
          <w:rFonts w:ascii="Century Gothic" w:hAnsi="Century Gothic" w:cstheme="majorHAnsi"/>
        </w:rPr>
        <w:t xml:space="preserve">approval by the </w:t>
      </w:r>
      <w:r w:rsidR="00144A39">
        <w:rPr>
          <w:rFonts w:ascii="Century Gothic" w:hAnsi="Century Gothic" w:cstheme="majorHAnsi"/>
        </w:rPr>
        <w:t>CFOO</w:t>
      </w:r>
      <w:r w:rsidR="00E67FA9">
        <w:rPr>
          <w:rFonts w:ascii="Century Gothic" w:hAnsi="Century Gothic" w:cstheme="majorHAnsi"/>
        </w:rPr>
        <w:t>.</w:t>
      </w:r>
    </w:p>
    <w:p w14:paraId="5F1A512A" w14:textId="3DEF877A" w:rsidR="00245E0D" w:rsidRPr="008A48EA" w:rsidRDefault="001D7134" w:rsidP="00245E0D">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Weekly bank reconciliations</w:t>
      </w:r>
      <w:r w:rsidR="0062330E">
        <w:rPr>
          <w:rFonts w:ascii="Century Gothic" w:hAnsi="Century Gothic" w:cstheme="majorHAnsi"/>
        </w:rPr>
        <w:t xml:space="preserve"> to </w:t>
      </w:r>
      <w:r w:rsidR="001B7A89">
        <w:rPr>
          <w:rFonts w:ascii="Century Gothic" w:hAnsi="Century Gothic" w:cstheme="majorHAnsi"/>
        </w:rPr>
        <w:t xml:space="preserve">be completed to </w:t>
      </w:r>
      <w:r w:rsidR="0062330E">
        <w:rPr>
          <w:rFonts w:ascii="Century Gothic" w:hAnsi="Century Gothic" w:cstheme="majorHAnsi"/>
        </w:rPr>
        <w:t xml:space="preserve">monitor </w:t>
      </w:r>
      <w:r w:rsidR="006B60F4">
        <w:rPr>
          <w:rFonts w:ascii="Century Gothic" w:hAnsi="Century Gothic" w:cstheme="majorHAnsi"/>
        </w:rPr>
        <w:t>bank transactions for any fraudulent activity.</w:t>
      </w:r>
    </w:p>
    <w:p w14:paraId="6C91652A" w14:textId="77777777" w:rsidR="00245E0D" w:rsidRPr="008A48EA" w:rsidRDefault="00245E0D" w:rsidP="00245E0D">
      <w:pPr>
        <w:pStyle w:val="ListParagraph"/>
        <w:widowControl/>
        <w:numPr>
          <w:ilvl w:val="0"/>
          <w:numId w:val="2"/>
        </w:numPr>
        <w:tabs>
          <w:tab w:val="left" w:pos="305"/>
        </w:tabs>
        <w:spacing w:after="0" w:line="240" w:lineRule="auto"/>
        <w:rPr>
          <w:rFonts w:ascii="Century Gothic" w:hAnsi="Century Gothic" w:cstheme="majorHAnsi"/>
        </w:rPr>
      </w:pPr>
      <w:r w:rsidRPr="008A48EA">
        <w:rPr>
          <w:rFonts w:ascii="Century Gothic" w:hAnsi="Century Gothic" w:cstheme="majorHAnsi"/>
        </w:rPr>
        <w:t>Complete the VAT return.</w:t>
      </w:r>
    </w:p>
    <w:p w14:paraId="02DCDDFD" w14:textId="16A760AF" w:rsidR="00CB1CBC" w:rsidRDefault="00CB1CBC" w:rsidP="00CB1CBC">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 xml:space="preserve">Invoicing </w:t>
      </w:r>
      <w:r w:rsidR="004E3436">
        <w:rPr>
          <w:rFonts w:ascii="Century Gothic" w:hAnsi="Century Gothic" w:cstheme="majorHAnsi"/>
        </w:rPr>
        <w:t xml:space="preserve">and processing </w:t>
      </w:r>
      <w:r>
        <w:rPr>
          <w:rFonts w:ascii="Century Gothic" w:hAnsi="Century Gothic" w:cstheme="majorHAnsi"/>
        </w:rPr>
        <w:t xml:space="preserve">of all </w:t>
      </w:r>
      <w:r w:rsidR="00916EB2">
        <w:rPr>
          <w:rFonts w:ascii="Century Gothic" w:hAnsi="Century Gothic" w:cstheme="majorHAnsi"/>
        </w:rPr>
        <w:t xml:space="preserve">MAT level </w:t>
      </w:r>
      <w:r>
        <w:rPr>
          <w:rFonts w:ascii="Century Gothic" w:hAnsi="Century Gothic" w:cstheme="majorHAnsi"/>
        </w:rPr>
        <w:t>income streams</w:t>
      </w:r>
      <w:r w:rsidR="001B7A89">
        <w:rPr>
          <w:rFonts w:ascii="Century Gothic" w:hAnsi="Century Gothic" w:cstheme="majorHAnsi"/>
        </w:rPr>
        <w:t>.</w:t>
      </w:r>
    </w:p>
    <w:p w14:paraId="3D50EAC5" w14:textId="3C50065A" w:rsidR="00C066C6" w:rsidRPr="00747385" w:rsidRDefault="00C066C6" w:rsidP="00C066C6">
      <w:pPr>
        <w:pStyle w:val="ListParagraph"/>
        <w:widowControl/>
        <w:numPr>
          <w:ilvl w:val="0"/>
          <w:numId w:val="2"/>
        </w:numPr>
        <w:tabs>
          <w:tab w:val="left" w:pos="305"/>
        </w:tabs>
        <w:spacing w:after="0" w:line="240" w:lineRule="auto"/>
        <w:rPr>
          <w:rFonts w:ascii="Century Gothic" w:hAnsi="Century Gothic" w:cstheme="majorHAnsi"/>
        </w:rPr>
      </w:pPr>
      <w:r w:rsidRPr="00747385">
        <w:rPr>
          <w:rFonts w:ascii="Century Gothic" w:hAnsi="Century Gothic" w:cstheme="majorHAnsi"/>
        </w:rPr>
        <w:t xml:space="preserve">Maintain accurate financial records of income and expenditure within the Trust’s financial reporting system, working closely with the </w:t>
      </w:r>
      <w:r w:rsidR="00916EB2">
        <w:rPr>
          <w:rFonts w:ascii="Century Gothic" w:hAnsi="Century Gothic" w:cstheme="majorHAnsi"/>
        </w:rPr>
        <w:t>School Business Managers</w:t>
      </w:r>
      <w:r w:rsidRPr="00747385">
        <w:rPr>
          <w:rFonts w:ascii="Century Gothic" w:hAnsi="Century Gothic" w:cstheme="majorHAnsi"/>
        </w:rPr>
        <w:t xml:space="preserve"> to ensure that income and expenditure are processed accurately and consistently</w:t>
      </w:r>
      <w:r w:rsidR="00C07FD2">
        <w:rPr>
          <w:rFonts w:ascii="Century Gothic" w:hAnsi="Century Gothic" w:cstheme="majorHAnsi"/>
        </w:rPr>
        <w:t xml:space="preserve"> against relevant nominals and appropriate budgets.</w:t>
      </w:r>
    </w:p>
    <w:p w14:paraId="71C78D97" w14:textId="6091D3FD" w:rsidR="00C066C6" w:rsidRDefault="00C066C6" w:rsidP="00C066C6">
      <w:pPr>
        <w:pStyle w:val="ListParagraph"/>
        <w:widowControl/>
        <w:tabs>
          <w:tab w:val="left" w:pos="305"/>
        </w:tabs>
        <w:spacing w:after="0" w:line="240" w:lineRule="auto"/>
        <w:rPr>
          <w:rFonts w:ascii="Century Gothic" w:hAnsi="Century Gothic" w:cstheme="majorHAnsi"/>
        </w:rPr>
      </w:pPr>
    </w:p>
    <w:p w14:paraId="36E3B75C" w14:textId="77777777" w:rsidR="00D745C2" w:rsidRDefault="00D745C2" w:rsidP="00592A03">
      <w:pPr>
        <w:widowControl/>
        <w:tabs>
          <w:tab w:val="left" w:pos="305"/>
        </w:tabs>
        <w:spacing w:after="0" w:line="240" w:lineRule="auto"/>
        <w:rPr>
          <w:rFonts w:ascii="Century Gothic" w:hAnsi="Century Gothic" w:cstheme="majorHAnsi"/>
          <w:i/>
          <w:iCs/>
        </w:rPr>
      </w:pPr>
    </w:p>
    <w:p w14:paraId="0D331F5B" w14:textId="69171DEB" w:rsidR="00592A03" w:rsidRPr="00592A03" w:rsidRDefault="00592A03" w:rsidP="00592A03">
      <w:pPr>
        <w:widowControl/>
        <w:tabs>
          <w:tab w:val="left" w:pos="305"/>
        </w:tabs>
        <w:spacing w:after="0" w:line="240" w:lineRule="auto"/>
        <w:rPr>
          <w:rFonts w:ascii="Century Gothic" w:hAnsi="Century Gothic" w:cstheme="majorHAnsi"/>
          <w:i/>
          <w:iCs/>
        </w:rPr>
      </w:pPr>
      <w:r>
        <w:rPr>
          <w:rFonts w:ascii="Century Gothic" w:hAnsi="Century Gothic" w:cstheme="majorHAnsi"/>
          <w:i/>
          <w:iCs/>
        </w:rPr>
        <w:tab/>
      </w:r>
      <w:r w:rsidRPr="00592A03">
        <w:rPr>
          <w:rFonts w:ascii="Century Gothic" w:hAnsi="Century Gothic" w:cstheme="majorHAnsi"/>
          <w:i/>
          <w:iCs/>
        </w:rPr>
        <w:t>Audit</w:t>
      </w:r>
    </w:p>
    <w:p w14:paraId="359FBA82" w14:textId="67309334" w:rsidR="00592A03" w:rsidRDefault="00592A03" w:rsidP="00592A03">
      <w:pPr>
        <w:pStyle w:val="ListParagraph"/>
        <w:widowControl/>
        <w:numPr>
          <w:ilvl w:val="0"/>
          <w:numId w:val="2"/>
        </w:numPr>
        <w:tabs>
          <w:tab w:val="left" w:pos="305"/>
        </w:tabs>
        <w:spacing w:after="0" w:line="240" w:lineRule="auto"/>
        <w:rPr>
          <w:rFonts w:ascii="Century Gothic" w:hAnsi="Century Gothic" w:cstheme="majorHAnsi"/>
        </w:rPr>
      </w:pPr>
      <w:r w:rsidRPr="00747385">
        <w:rPr>
          <w:rFonts w:ascii="Century Gothic" w:hAnsi="Century Gothic" w:cstheme="majorHAnsi"/>
        </w:rPr>
        <w:t>Preparation of records to support external and internal audits</w:t>
      </w:r>
      <w:r>
        <w:rPr>
          <w:rFonts w:ascii="Century Gothic" w:hAnsi="Century Gothic" w:cstheme="majorHAnsi"/>
        </w:rPr>
        <w:t>. B</w:t>
      </w:r>
      <w:r w:rsidRPr="00747385">
        <w:rPr>
          <w:rFonts w:ascii="Century Gothic" w:hAnsi="Century Gothic" w:cstheme="majorHAnsi"/>
        </w:rPr>
        <w:t>eing the initial point of contact for the Auditors for their documentation and testing requests during audit visits.</w:t>
      </w:r>
    </w:p>
    <w:p w14:paraId="342975FA" w14:textId="77777777" w:rsidR="00592A03" w:rsidRDefault="00592A03" w:rsidP="00C066C6">
      <w:pPr>
        <w:pStyle w:val="ListParagraph"/>
        <w:widowControl/>
        <w:tabs>
          <w:tab w:val="left" w:pos="305"/>
        </w:tabs>
        <w:spacing w:after="0" w:line="240" w:lineRule="auto"/>
        <w:rPr>
          <w:rFonts w:ascii="Century Gothic" w:hAnsi="Century Gothic" w:cstheme="majorHAnsi"/>
        </w:rPr>
      </w:pPr>
    </w:p>
    <w:p w14:paraId="07FBAA7E" w14:textId="558A2C5D" w:rsidR="00C066C6" w:rsidRPr="00C066C6" w:rsidRDefault="00C066C6" w:rsidP="00C066C6">
      <w:pPr>
        <w:widowControl/>
        <w:tabs>
          <w:tab w:val="left" w:pos="305"/>
        </w:tabs>
        <w:spacing w:after="0" w:line="240" w:lineRule="auto"/>
        <w:ind w:left="360"/>
        <w:rPr>
          <w:rFonts w:ascii="Century Gothic" w:hAnsi="Century Gothic" w:cstheme="majorHAnsi"/>
          <w:i/>
          <w:iCs/>
        </w:rPr>
      </w:pPr>
      <w:r w:rsidRPr="00C066C6">
        <w:rPr>
          <w:rFonts w:ascii="Century Gothic" w:hAnsi="Century Gothic" w:cstheme="majorHAnsi"/>
          <w:i/>
          <w:iCs/>
        </w:rPr>
        <w:t>Budget Monitoring</w:t>
      </w:r>
    </w:p>
    <w:p w14:paraId="40231324" w14:textId="7634721A" w:rsidR="005A2A16" w:rsidRDefault="005A2A16" w:rsidP="005A2A16">
      <w:pPr>
        <w:pStyle w:val="ListParagraph"/>
        <w:widowControl/>
        <w:numPr>
          <w:ilvl w:val="0"/>
          <w:numId w:val="2"/>
        </w:numPr>
        <w:tabs>
          <w:tab w:val="left" w:pos="305"/>
        </w:tabs>
        <w:spacing w:after="0" w:line="240" w:lineRule="auto"/>
        <w:rPr>
          <w:rFonts w:ascii="Century Gothic" w:hAnsi="Century Gothic" w:cstheme="majorHAnsi"/>
        </w:rPr>
      </w:pPr>
      <w:r w:rsidRPr="00245E0D">
        <w:rPr>
          <w:rFonts w:ascii="Century Gothic" w:hAnsi="Century Gothic" w:cstheme="majorHAnsi"/>
        </w:rPr>
        <w:t xml:space="preserve">Monitor expenditure against </w:t>
      </w:r>
      <w:r w:rsidR="001B7A89" w:rsidRPr="00245E0D">
        <w:rPr>
          <w:rFonts w:ascii="Century Gothic" w:hAnsi="Century Gothic" w:cstheme="majorHAnsi"/>
        </w:rPr>
        <w:t>budgets and</w:t>
      </w:r>
      <w:r>
        <w:rPr>
          <w:rFonts w:ascii="Century Gothic" w:hAnsi="Century Gothic" w:cstheme="majorHAnsi"/>
        </w:rPr>
        <w:t xml:space="preserve"> provide monitoring reports to </w:t>
      </w:r>
      <w:r w:rsidR="00144A39">
        <w:rPr>
          <w:rFonts w:ascii="Century Gothic" w:hAnsi="Century Gothic" w:cstheme="majorHAnsi"/>
        </w:rPr>
        <w:t>CFOO</w:t>
      </w:r>
      <w:r w:rsidR="00991FCE">
        <w:rPr>
          <w:rFonts w:ascii="Century Gothic" w:hAnsi="Century Gothic" w:cstheme="majorHAnsi"/>
        </w:rPr>
        <w:t xml:space="preserve"> </w:t>
      </w:r>
      <w:proofErr w:type="gramStart"/>
      <w:r w:rsidR="00991FCE">
        <w:rPr>
          <w:rFonts w:ascii="Century Gothic" w:hAnsi="Century Gothic" w:cstheme="majorHAnsi"/>
        </w:rPr>
        <w:t>on a monthly basis</w:t>
      </w:r>
      <w:proofErr w:type="gramEnd"/>
      <w:r w:rsidR="00991FCE">
        <w:rPr>
          <w:rFonts w:ascii="Century Gothic" w:hAnsi="Century Gothic" w:cstheme="majorHAnsi"/>
        </w:rPr>
        <w:t>.</w:t>
      </w:r>
    </w:p>
    <w:p w14:paraId="622C7E29" w14:textId="047F4902" w:rsidR="00991FCE" w:rsidRDefault="00991FCE" w:rsidP="005A2A16">
      <w:pPr>
        <w:pStyle w:val="ListParagraph"/>
        <w:widowControl/>
        <w:numPr>
          <w:ilvl w:val="0"/>
          <w:numId w:val="2"/>
        </w:numPr>
        <w:tabs>
          <w:tab w:val="left" w:pos="305"/>
        </w:tabs>
        <w:spacing w:after="0" w:line="240" w:lineRule="auto"/>
        <w:rPr>
          <w:rFonts w:ascii="Century Gothic" w:hAnsi="Century Gothic" w:cstheme="majorHAnsi"/>
        </w:rPr>
      </w:pPr>
      <w:r>
        <w:rPr>
          <w:rFonts w:ascii="Century Gothic" w:hAnsi="Century Gothic" w:cstheme="majorHAnsi"/>
        </w:rPr>
        <w:t xml:space="preserve">Support </w:t>
      </w:r>
      <w:r w:rsidR="00144A39">
        <w:rPr>
          <w:rFonts w:ascii="Century Gothic" w:hAnsi="Century Gothic" w:cstheme="majorHAnsi"/>
        </w:rPr>
        <w:t>CFOO</w:t>
      </w:r>
      <w:r>
        <w:rPr>
          <w:rFonts w:ascii="Century Gothic" w:hAnsi="Century Gothic" w:cstheme="majorHAnsi"/>
        </w:rPr>
        <w:t xml:space="preserve"> with reporting on budget monitoring to School Business Managers, and headteachers</w:t>
      </w:r>
      <w:r w:rsidR="00EB4DB0">
        <w:rPr>
          <w:rFonts w:ascii="Century Gothic" w:hAnsi="Century Gothic" w:cstheme="majorHAnsi"/>
        </w:rPr>
        <w:t>.</w:t>
      </w:r>
    </w:p>
    <w:p w14:paraId="05728D3D" w14:textId="77777777" w:rsidR="00D66722" w:rsidRPr="00747385" w:rsidRDefault="00D66722" w:rsidP="00D66722">
      <w:pPr>
        <w:pStyle w:val="ListParagraph"/>
        <w:widowControl/>
        <w:tabs>
          <w:tab w:val="left" w:pos="305"/>
        </w:tabs>
        <w:spacing w:after="0" w:line="240" w:lineRule="auto"/>
        <w:rPr>
          <w:rFonts w:ascii="Century Gothic" w:hAnsi="Century Gothic" w:cstheme="majorHAnsi"/>
        </w:rPr>
      </w:pPr>
    </w:p>
    <w:p w14:paraId="24A91F4F" w14:textId="78053A65" w:rsidR="003D10C1" w:rsidRDefault="00C066C6" w:rsidP="00C066C6">
      <w:pPr>
        <w:widowControl/>
        <w:tabs>
          <w:tab w:val="left" w:pos="305"/>
        </w:tabs>
        <w:spacing w:after="0" w:line="240" w:lineRule="auto"/>
        <w:ind w:left="360"/>
        <w:rPr>
          <w:rFonts w:ascii="Century Gothic" w:hAnsi="Century Gothic" w:cstheme="majorHAnsi"/>
        </w:rPr>
      </w:pPr>
      <w:r>
        <w:rPr>
          <w:rFonts w:ascii="Century Gothic" w:hAnsi="Century Gothic" w:cstheme="majorHAnsi"/>
        </w:rPr>
        <w:t>Payroll</w:t>
      </w:r>
    </w:p>
    <w:p w14:paraId="2477B6A8" w14:textId="77777777" w:rsidR="00D66722" w:rsidRDefault="00D66722" w:rsidP="00D66722">
      <w:pPr>
        <w:pStyle w:val="ListParagraph"/>
        <w:widowControl/>
        <w:numPr>
          <w:ilvl w:val="0"/>
          <w:numId w:val="2"/>
        </w:numPr>
        <w:tabs>
          <w:tab w:val="left" w:pos="305"/>
        </w:tabs>
        <w:spacing w:after="0" w:line="240" w:lineRule="auto"/>
        <w:rPr>
          <w:rFonts w:ascii="Century Gothic" w:hAnsi="Century Gothic" w:cstheme="majorHAnsi"/>
        </w:rPr>
      </w:pPr>
      <w:r w:rsidRPr="00D66722">
        <w:rPr>
          <w:rFonts w:ascii="Century Gothic" w:hAnsi="Century Gothic" w:cstheme="majorHAnsi"/>
        </w:rPr>
        <w:t>D</w:t>
      </w:r>
      <w:r w:rsidR="00C066C6" w:rsidRPr="00D66722">
        <w:rPr>
          <w:rFonts w:ascii="Century Gothic" w:hAnsi="Century Gothic" w:cstheme="majorHAnsi"/>
        </w:rPr>
        <w:t>etailed checking of the payroll data</w:t>
      </w:r>
      <w:r>
        <w:rPr>
          <w:rFonts w:ascii="Century Gothic" w:hAnsi="Century Gothic" w:cstheme="majorHAnsi"/>
        </w:rPr>
        <w:t xml:space="preserve"> provided by the Payroll Bureau </w:t>
      </w:r>
    </w:p>
    <w:p w14:paraId="7B9E3B09" w14:textId="736D0972" w:rsidR="00C066C6" w:rsidRDefault="00D66722" w:rsidP="00D66722">
      <w:pPr>
        <w:pStyle w:val="ListParagraph"/>
        <w:widowControl/>
        <w:tabs>
          <w:tab w:val="left" w:pos="305"/>
        </w:tabs>
        <w:spacing w:after="0" w:line="240" w:lineRule="auto"/>
        <w:rPr>
          <w:rFonts w:ascii="Century Gothic" w:hAnsi="Century Gothic" w:cstheme="majorHAnsi"/>
        </w:rPr>
      </w:pPr>
      <w:r w:rsidRPr="00D66722">
        <w:rPr>
          <w:rFonts w:ascii="Century Gothic" w:hAnsi="Century Gothic" w:cstheme="majorHAnsi"/>
        </w:rPr>
        <w:t xml:space="preserve"> in line with Trust procedures </w:t>
      </w:r>
    </w:p>
    <w:p w14:paraId="391045B6" w14:textId="77777777" w:rsidR="007A644A" w:rsidRDefault="007A644A" w:rsidP="00D66722">
      <w:pPr>
        <w:pStyle w:val="ListParagraph"/>
        <w:widowControl/>
        <w:tabs>
          <w:tab w:val="left" w:pos="305"/>
        </w:tabs>
        <w:spacing w:after="0" w:line="240" w:lineRule="auto"/>
        <w:rPr>
          <w:rFonts w:ascii="Century Gothic" w:hAnsi="Century Gothic" w:cstheme="majorHAnsi"/>
        </w:rPr>
      </w:pPr>
    </w:p>
    <w:p w14:paraId="5D850D51" w14:textId="2F693D9A" w:rsidR="00D66722" w:rsidRPr="007A644A" w:rsidRDefault="007A644A" w:rsidP="007A644A">
      <w:pPr>
        <w:widowControl/>
        <w:tabs>
          <w:tab w:val="left" w:pos="305"/>
        </w:tabs>
        <w:spacing w:after="0" w:line="240" w:lineRule="auto"/>
        <w:rPr>
          <w:rFonts w:ascii="Century Gothic" w:hAnsi="Century Gothic" w:cstheme="majorHAnsi"/>
        </w:rPr>
      </w:pPr>
      <w:r>
        <w:rPr>
          <w:rFonts w:ascii="Century Gothic" w:hAnsi="Century Gothic" w:cstheme="majorHAnsi"/>
        </w:rPr>
        <w:tab/>
        <w:t xml:space="preserve">General </w:t>
      </w:r>
    </w:p>
    <w:p w14:paraId="132BE6E9" w14:textId="7D05CCA4" w:rsidR="00605501" w:rsidRDefault="00605501" w:rsidP="00605501">
      <w:pPr>
        <w:pStyle w:val="ListParagraph"/>
        <w:widowControl/>
        <w:numPr>
          <w:ilvl w:val="0"/>
          <w:numId w:val="1"/>
        </w:numPr>
        <w:tabs>
          <w:tab w:val="left" w:pos="305"/>
        </w:tabs>
        <w:spacing w:after="0" w:line="240" w:lineRule="auto"/>
        <w:rPr>
          <w:rFonts w:ascii="Century Gothic" w:hAnsi="Century Gothic" w:cstheme="majorHAnsi"/>
        </w:rPr>
      </w:pPr>
      <w:r w:rsidRPr="008A48EA">
        <w:rPr>
          <w:rFonts w:ascii="Century Gothic" w:hAnsi="Century Gothic" w:cstheme="majorHAnsi"/>
        </w:rPr>
        <w:t xml:space="preserve">Maintain financial records in line with paperless procedures, retaining records </w:t>
      </w:r>
      <w:r w:rsidR="00EB4DB0">
        <w:rPr>
          <w:rFonts w:ascii="Century Gothic" w:hAnsi="Century Gothic" w:cstheme="majorHAnsi"/>
        </w:rPr>
        <w:t>to ensure compliance with legal and statutory requirements,</w:t>
      </w:r>
      <w:r w:rsidRPr="008A48EA">
        <w:rPr>
          <w:rFonts w:ascii="Century Gothic" w:hAnsi="Century Gothic" w:cstheme="majorHAnsi"/>
        </w:rPr>
        <w:t xml:space="preserve"> and disposing of all old paper </w:t>
      </w:r>
      <w:r w:rsidR="00EB4DB0">
        <w:rPr>
          <w:rFonts w:ascii="Century Gothic" w:hAnsi="Century Gothic" w:cstheme="majorHAnsi"/>
        </w:rPr>
        <w:t xml:space="preserve">and electronic </w:t>
      </w:r>
      <w:r w:rsidRPr="008A48EA">
        <w:rPr>
          <w:rFonts w:ascii="Century Gothic" w:hAnsi="Century Gothic" w:cstheme="majorHAnsi"/>
        </w:rPr>
        <w:t>records appropriately.</w:t>
      </w:r>
    </w:p>
    <w:p w14:paraId="0C70B19B" w14:textId="08EDC023" w:rsidR="00FD35F0" w:rsidRDefault="00EB4DB0" w:rsidP="00605501">
      <w:pPr>
        <w:pStyle w:val="ListParagraph"/>
        <w:widowControl/>
        <w:numPr>
          <w:ilvl w:val="0"/>
          <w:numId w:val="1"/>
        </w:numPr>
        <w:tabs>
          <w:tab w:val="left" w:pos="305"/>
        </w:tabs>
        <w:spacing w:after="0" w:line="240" w:lineRule="auto"/>
        <w:rPr>
          <w:rFonts w:ascii="Century Gothic" w:hAnsi="Century Gothic" w:cstheme="majorHAnsi"/>
        </w:rPr>
      </w:pPr>
      <w:r>
        <w:rPr>
          <w:rFonts w:ascii="Century Gothic" w:hAnsi="Century Gothic" w:cstheme="majorHAnsi"/>
        </w:rPr>
        <w:t>W</w:t>
      </w:r>
      <w:r w:rsidR="00FD35F0">
        <w:rPr>
          <w:rFonts w:ascii="Century Gothic" w:hAnsi="Century Gothic" w:cstheme="majorHAnsi"/>
        </w:rPr>
        <w:t xml:space="preserve">ork closely with the </w:t>
      </w:r>
      <w:r>
        <w:rPr>
          <w:rFonts w:ascii="Century Gothic" w:hAnsi="Century Gothic" w:cstheme="majorHAnsi"/>
        </w:rPr>
        <w:t>School Business Managers</w:t>
      </w:r>
      <w:r w:rsidR="00FD35F0">
        <w:rPr>
          <w:rFonts w:ascii="Century Gothic" w:hAnsi="Century Gothic" w:cstheme="majorHAnsi"/>
        </w:rPr>
        <w:t xml:space="preserve"> to ensure accurate and timely information is maintained across the financial reporting system</w:t>
      </w:r>
      <w:r>
        <w:rPr>
          <w:rFonts w:ascii="Century Gothic" w:hAnsi="Century Gothic" w:cstheme="majorHAnsi"/>
        </w:rPr>
        <w:t>.</w:t>
      </w:r>
    </w:p>
    <w:p w14:paraId="3BF9E6A2" w14:textId="4909DFA5" w:rsidR="00B06A6F" w:rsidRPr="008A48EA" w:rsidRDefault="00B06A6F" w:rsidP="00605501">
      <w:pPr>
        <w:pStyle w:val="ListParagraph"/>
        <w:widowControl/>
        <w:numPr>
          <w:ilvl w:val="0"/>
          <w:numId w:val="1"/>
        </w:numPr>
        <w:tabs>
          <w:tab w:val="left" w:pos="305"/>
        </w:tabs>
        <w:spacing w:after="0" w:line="240" w:lineRule="auto"/>
        <w:rPr>
          <w:rFonts w:ascii="Century Gothic" w:hAnsi="Century Gothic" w:cstheme="majorHAnsi"/>
        </w:rPr>
      </w:pPr>
      <w:r w:rsidRPr="00B06A6F">
        <w:rPr>
          <w:rFonts w:ascii="Century Gothic" w:hAnsi="Century Gothic" w:cstheme="majorHAnsi"/>
        </w:rPr>
        <w:t>Supporting school business managers when required.  This may involve spending time in different school settings.</w:t>
      </w:r>
      <w:r w:rsidR="00333126">
        <w:rPr>
          <w:rFonts w:ascii="Century Gothic" w:hAnsi="Century Gothic" w:cstheme="majorHAnsi"/>
        </w:rPr>
        <w:t xml:space="preserve"> Post holder will be required to travel to </w:t>
      </w:r>
      <w:r w:rsidR="002105A3">
        <w:rPr>
          <w:rFonts w:ascii="Century Gothic" w:hAnsi="Century Gothic" w:cstheme="majorHAnsi"/>
        </w:rPr>
        <w:t>and between academies within the Trust in the execution of their duties.</w:t>
      </w:r>
    </w:p>
    <w:p w14:paraId="246756EE" w14:textId="77777777" w:rsidR="00E403A8" w:rsidRDefault="00E403A8" w:rsidP="00605501">
      <w:pPr>
        <w:tabs>
          <w:tab w:val="left" w:pos="305"/>
        </w:tabs>
        <w:rPr>
          <w:rFonts w:ascii="Century Gothic" w:hAnsi="Century Gothic" w:cstheme="majorHAnsi"/>
          <w:b/>
        </w:rPr>
      </w:pPr>
    </w:p>
    <w:p w14:paraId="00FF8C72" w14:textId="64301A21" w:rsidR="00605501" w:rsidRPr="008A48EA" w:rsidRDefault="00605501" w:rsidP="00605501">
      <w:pPr>
        <w:tabs>
          <w:tab w:val="left" w:pos="305"/>
        </w:tabs>
        <w:rPr>
          <w:rFonts w:ascii="Century Gothic" w:hAnsi="Century Gothic" w:cstheme="majorHAnsi"/>
          <w:b/>
        </w:rPr>
      </w:pPr>
      <w:r w:rsidRPr="008A48EA">
        <w:rPr>
          <w:rFonts w:ascii="Century Gothic" w:hAnsi="Century Gothic" w:cstheme="majorHAnsi"/>
          <w:b/>
        </w:rPr>
        <w:tab/>
        <w:t>Monitor and assist with (if required):</w:t>
      </w:r>
    </w:p>
    <w:p w14:paraId="3F5A8FC6" w14:textId="2DAABE78" w:rsidR="00605501" w:rsidRPr="008F662D" w:rsidRDefault="00605501" w:rsidP="00605501">
      <w:pPr>
        <w:pStyle w:val="ListParagraph"/>
        <w:widowControl/>
        <w:numPr>
          <w:ilvl w:val="0"/>
          <w:numId w:val="1"/>
        </w:numPr>
        <w:tabs>
          <w:tab w:val="left" w:pos="305"/>
        </w:tabs>
        <w:spacing w:after="0" w:line="240" w:lineRule="auto"/>
        <w:rPr>
          <w:rFonts w:ascii="Century Gothic" w:hAnsi="Century Gothic" w:cstheme="majorHAnsi"/>
        </w:rPr>
      </w:pPr>
      <w:r w:rsidRPr="008F662D">
        <w:rPr>
          <w:rFonts w:ascii="Century Gothic" w:hAnsi="Century Gothic" w:cstheme="majorHAnsi"/>
        </w:rPr>
        <w:t xml:space="preserve">Carry out other duties as directed by </w:t>
      </w:r>
      <w:r w:rsidR="00144A39">
        <w:rPr>
          <w:rFonts w:ascii="Century Gothic" w:hAnsi="Century Gothic" w:cstheme="majorHAnsi"/>
        </w:rPr>
        <w:t>CFOO</w:t>
      </w:r>
      <w:r w:rsidRPr="008F662D">
        <w:rPr>
          <w:rFonts w:ascii="Century Gothic" w:hAnsi="Century Gothic" w:cstheme="majorHAnsi"/>
        </w:rPr>
        <w:t>.</w:t>
      </w:r>
    </w:p>
    <w:p w14:paraId="4C779033" w14:textId="04ECC081" w:rsidR="00755029" w:rsidRPr="008F662D" w:rsidRDefault="00755029" w:rsidP="00755029">
      <w:pPr>
        <w:pStyle w:val="ListParagraph"/>
        <w:widowControl/>
        <w:numPr>
          <w:ilvl w:val="0"/>
          <w:numId w:val="1"/>
        </w:numPr>
        <w:tabs>
          <w:tab w:val="left" w:pos="305"/>
        </w:tabs>
        <w:spacing w:after="0" w:line="240" w:lineRule="auto"/>
        <w:rPr>
          <w:rFonts w:ascii="Century Gothic" w:hAnsi="Century Gothic" w:cstheme="majorHAnsi"/>
        </w:rPr>
      </w:pPr>
      <w:r w:rsidRPr="008F662D">
        <w:rPr>
          <w:rFonts w:ascii="Century Gothic" w:hAnsi="Century Gothic" w:cstheme="majorHAnsi"/>
        </w:rPr>
        <w:t>Monitoring the</w:t>
      </w:r>
      <w:r w:rsidR="00EB4DB0">
        <w:rPr>
          <w:rFonts w:ascii="Century Gothic" w:hAnsi="Century Gothic" w:cstheme="majorHAnsi"/>
        </w:rPr>
        <w:t xml:space="preserve"> central</w:t>
      </w:r>
      <w:r w:rsidRPr="008F662D">
        <w:rPr>
          <w:rFonts w:ascii="Century Gothic" w:hAnsi="Century Gothic" w:cstheme="majorHAnsi"/>
        </w:rPr>
        <w:t xml:space="preserve"> finance mailbox</w:t>
      </w:r>
      <w:r w:rsidR="004B72B9" w:rsidRPr="008F662D">
        <w:rPr>
          <w:rFonts w:ascii="Century Gothic" w:hAnsi="Century Gothic" w:cstheme="majorHAnsi"/>
        </w:rPr>
        <w:t>.</w:t>
      </w:r>
    </w:p>
    <w:p w14:paraId="7EA2616B" w14:textId="38843179" w:rsidR="00B44CBD" w:rsidRDefault="00B44CBD" w:rsidP="001B7A89">
      <w:pPr>
        <w:pStyle w:val="ListParagraph"/>
        <w:widowControl/>
        <w:numPr>
          <w:ilvl w:val="0"/>
          <w:numId w:val="1"/>
        </w:numPr>
        <w:tabs>
          <w:tab w:val="left" w:pos="305"/>
        </w:tabs>
        <w:spacing w:after="0" w:line="240" w:lineRule="auto"/>
        <w:rPr>
          <w:rFonts w:ascii="Century Gothic" w:hAnsi="Century Gothic" w:cstheme="majorHAnsi"/>
        </w:rPr>
      </w:pPr>
      <w:r>
        <w:rPr>
          <w:rFonts w:ascii="Century Gothic" w:hAnsi="Century Gothic" w:cstheme="majorHAnsi"/>
        </w:rPr>
        <w:t xml:space="preserve">Tendering </w:t>
      </w:r>
      <w:r w:rsidR="00EB4DB0">
        <w:rPr>
          <w:rFonts w:ascii="Century Gothic" w:hAnsi="Century Gothic" w:cstheme="majorHAnsi"/>
        </w:rPr>
        <w:t>and procurement</w:t>
      </w:r>
      <w:r w:rsidR="00F37C1F">
        <w:rPr>
          <w:rFonts w:ascii="Century Gothic" w:hAnsi="Century Gothic" w:cstheme="majorHAnsi"/>
        </w:rPr>
        <w:t>, as required.</w:t>
      </w:r>
    </w:p>
    <w:p w14:paraId="104A77DF" w14:textId="77777777" w:rsidR="00605501" w:rsidRPr="008A48EA" w:rsidRDefault="00605501" w:rsidP="00605501">
      <w:pPr>
        <w:tabs>
          <w:tab w:val="left" w:pos="305"/>
        </w:tabs>
        <w:rPr>
          <w:rFonts w:ascii="Century Gothic" w:hAnsi="Century Gothic" w:cstheme="majorHAnsi"/>
        </w:rPr>
      </w:pPr>
    </w:p>
    <w:p w14:paraId="13E570CB" w14:textId="77777777" w:rsidR="00605501" w:rsidRPr="008A48EA" w:rsidRDefault="00605501" w:rsidP="00605501">
      <w:pPr>
        <w:pStyle w:val="Body"/>
        <w:rPr>
          <w:rFonts w:ascii="Century Gothic" w:eastAsia="Helvetica" w:hAnsi="Century Gothic" w:cstheme="majorHAnsi"/>
          <w:b/>
          <w:bCs/>
          <w:sz w:val="22"/>
          <w:szCs w:val="22"/>
        </w:rPr>
      </w:pPr>
      <w:r w:rsidRPr="008A48EA">
        <w:rPr>
          <w:rFonts w:ascii="Century Gothic" w:hAnsi="Century Gothic" w:cstheme="majorHAnsi"/>
          <w:b/>
          <w:bCs/>
          <w:sz w:val="22"/>
          <w:szCs w:val="22"/>
        </w:rPr>
        <w:t>Customer Care</w:t>
      </w:r>
    </w:p>
    <w:p w14:paraId="6424D9DC" w14:textId="77777777" w:rsidR="00605501" w:rsidRPr="008A48EA" w:rsidRDefault="00605501" w:rsidP="00605501">
      <w:pPr>
        <w:pStyle w:val="Body"/>
        <w:rPr>
          <w:rFonts w:ascii="Century Gothic" w:eastAsia="Helvetica" w:hAnsi="Century Gothic" w:cstheme="majorHAnsi"/>
          <w:b/>
          <w:bCs/>
          <w:sz w:val="22"/>
          <w:szCs w:val="22"/>
        </w:rPr>
      </w:pPr>
    </w:p>
    <w:p w14:paraId="583444F3" w14:textId="77777777" w:rsidR="00F37C1F" w:rsidRPr="00F37C1F" w:rsidRDefault="00605501" w:rsidP="00F37C1F">
      <w:pPr>
        <w:pStyle w:val="ListParagraph"/>
        <w:widowControl/>
        <w:numPr>
          <w:ilvl w:val="0"/>
          <w:numId w:val="3"/>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To continually review, develop and improve systems, processes and services in support of the </w:t>
      </w:r>
      <w:r w:rsidR="00F37C1F">
        <w:rPr>
          <w:rFonts w:ascii="Century Gothic" w:hAnsi="Century Gothic" w:cstheme="majorHAnsi"/>
        </w:rPr>
        <w:t>Trust’s</w:t>
      </w:r>
      <w:r w:rsidRPr="008A48EA">
        <w:rPr>
          <w:rFonts w:ascii="Century Gothic" w:hAnsi="Century Gothic" w:cstheme="majorHAnsi"/>
        </w:rPr>
        <w:t xml:space="preserve"> pursuit of excellence in service delivery. </w:t>
      </w:r>
    </w:p>
    <w:p w14:paraId="74C6BD03" w14:textId="27E00533" w:rsidR="00605501" w:rsidRPr="00F37C1F" w:rsidRDefault="00F37C1F" w:rsidP="00F37C1F">
      <w:pPr>
        <w:pStyle w:val="ListParagraph"/>
        <w:widowControl/>
        <w:numPr>
          <w:ilvl w:val="0"/>
          <w:numId w:val="3"/>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Pr>
          <w:rFonts w:ascii="Century Gothic" w:hAnsi="Century Gothic" w:cstheme="majorHAnsi"/>
        </w:rPr>
        <w:t>T</w:t>
      </w:r>
      <w:r w:rsidR="00605501" w:rsidRPr="00F37C1F">
        <w:rPr>
          <w:rFonts w:ascii="Century Gothic" w:hAnsi="Century Gothic" w:cstheme="majorHAnsi"/>
        </w:rPr>
        <w:t xml:space="preserve">o </w:t>
      </w:r>
      <w:proofErr w:type="spellStart"/>
      <w:r w:rsidR="00605501" w:rsidRPr="00F37C1F">
        <w:rPr>
          <w:rFonts w:ascii="Century Gothic" w:hAnsi="Century Gothic" w:cstheme="majorHAnsi"/>
        </w:rPr>
        <w:t>recognise</w:t>
      </w:r>
      <w:proofErr w:type="spellEnd"/>
      <w:r w:rsidR="00605501" w:rsidRPr="00F37C1F">
        <w:rPr>
          <w:rFonts w:ascii="Century Gothic" w:hAnsi="Century Gothic" w:cstheme="majorHAnsi"/>
        </w:rPr>
        <w:t xml:space="preserve"> the value of its people as a resource. </w:t>
      </w:r>
    </w:p>
    <w:p w14:paraId="074E121B" w14:textId="77777777" w:rsidR="00605501" w:rsidRPr="008A48EA" w:rsidRDefault="00605501" w:rsidP="00605501">
      <w:pPr>
        <w:pStyle w:val="Body"/>
        <w:tabs>
          <w:tab w:val="left" w:pos="222"/>
        </w:tabs>
        <w:rPr>
          <w:rFonts w:ascii="Century Gothic" w:eastAsia="Helvetica" w:hAnsi="Century Gothic" w:cstheme="majorHAnsi"/>
          <w:sz w:val="22"/>
          <w:szCs w:val="22"/>
        </w:rPr>
      </w:pPr>
    </w:p>
    <w:p w14:paraId="59194C94" w14:textId="77777777" w:rsidR="00605501" w:rsidRPr="008A48EA" w:rsidRDefault="00605501" w:rsidP="00605501">
      <w:pPr>
        <w:pStyle w:val="Body"/>
        <w:tabs>
          <w:tab w:val="left" w:pos="222"/>
        </w:tabs>
        <w:rPr>
          <w:rFonts w:ascii="Century Gothic" w:eastAsia="Helvetica" w:hAnsi="Century Gothic" w:cstheme="majorHAnsi"/>
          <w:b/>
          <w:bCs/>
          <w:sz w:val="22"/>
          <w:szCs w:val="22"/>
        </w:rPr>
      </w:pPr>
      <w:r w:rsidRPr="008A48EA">
        <w:rPr>
          <w:rFonts w:ascii="Century Gothic" w:hAnsi="Century Gothic" w:cstheme="majorHAnsi"/>
          <w:b/>
          <w:bCs/>
          <w:sz w:val="22"/>
          <w:szCs w:val="22"/>
          <w:lang w:val="en-US"/>
        </w:rPr>
        <w:t>Develop oneself and others</w:t>
      </w:r>
    </w:p>
    <w:p w14:paraId="3A9BC180" w14:textId="77777777" w:rsidR="00605501" w:rsidRPr="008A48EA" w:rsidRDefault="00605501" w:rsidP="00605501">
      <w:pPr>
        <w:pStyle w:val="Body"/>
        <w:rPr>
          <w:rFonts w:ascii="Century Gothic" w:eastAsia="Helvetica" w:hAnsi="Century Gothic" w:cstheme="majorHAnsi"/>
          <w:sz w:val="22"/>
          <w:szCs w:val="22"/>
        </w:rPr>
      </w:pPr>
    </w:p>
    <w:p w14:paraId="045B2F62" w14:textId="77777777" w:rsidR="00605501" w:rsidRPr="008A48EA" w:rsidRDefault="00605501" w:rsidP="00605501">
      <w:pPr>
        <w:pStyle w:val="ListParagraph"/>
        <w:widowControl/>
        <w:numPr>
          <w:ilvl w:val="0"/>
          <w:numId w:val="4"/>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rPr>
      </w:pPr>
      <w:r w:rsidRPr="008A48EA">
        <w:rPr>
          <w:rFonts w:ascii="Century Gothic" w:hAnsi="Century Gothic" w:cstheme="majorHAnsi"/>
        </w:rPr>
        <w:t xml:space="preserve">To make every effort to access development opportunities and ensure you spend time with your manager identifying your development needs through your personal development plan. </w:t>
      </w:r>
    </w:p>
    <w:p w14:paraId="39357AF3" w14:textId="77777777" w:rsidR="00605501" w:rsidRPr="008A48EA" w:rsidRDefault="00605501" w:rsidP="00605501">
      <w:pPr>
        <w:pStyle w:val="ListParagraph"/>
        <w:widowControl/>
        <w:numPr>
          <w:ilvl w:val="0"/>
          <w:numId w:val="5"/>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rPr>
      </w:pPr>
      <w:r w:rsidRPr="008A48EA">
        <w:rPr>
          <w:rFonts w:ascii="Century Gothic" w:hAnsi="Century Gothic" w:cstheme="majorHAnsi"/>
        </w:rPr>
        <w:t>To be ready to share learning with others.</w:t>
      </w:r>
    </w:p>
    <w:p w14:paraId="53BA8688" w14:textId="77777777" w:rsidR="00605501" w:rsidRPr="008A48EA" w:rsidRDefault="00605501" w:rsidP="00605501">
      <w:pPr>
        <w:pStyle w:val="Body"/>
        <w:rPr>
          <w:rFonts w:ascii="Century Gothic" w:hAnsi="Century Gothic" w:cstheme="majorHAnsi"/>
          <w:b/>
          <w:bCs/>
          <w:sz w:val="22"/>
          <w:szCs w:val="22"/>
        </w:rPr>
      </w:pPr>
    </w:p>
    <w:p w14:paraId="35C7E979" w14:textId="77777777" w:rsidR="00605501" w:rsidRPr="008A48EA" w:rsidRDefault="00605501" w:rsidP="00605501">
      <w:pPr>
        <w:pStyle w:val="Body"/>
        <w:rPr>
          <w:rFonts w:ascii="Century Gothic" w:eastAsia="Helvetica" w:hAnsi="Century Gothic" w:cstheme="majorHAnsi"/>
          <w:b/>
          <w:bCs/>
          <w:sz w:val="22"/>
          <w:szCs w:val="22"/>
        </w:rPr>
      </w:pPr>
      <w:r w:rsidRPr="008A48EA">
        <w:rPr>
          <w:rFonts w:ascii="Century Gothic" w:hAnsi="Century Gothic" w:cstheme="majorHAnsi"/>
          <w:b/>
          <w:bCs/>
          <w:sz w:val="22"/>
          <w:szCs w:val="22"/>
        </w:rPr>
        <w:t>Valuing Diversity</w:t>
      </w:r>
    </w:p>
    <w:p w14:paraId="5154872B" w14:textId="77777777" w:rsidR="00605501" w:rsidRPr="008A48EA" w:rsidRDefault="00605501" w:rsidP="00605501">
      <w:pPr>
        <w:pStyle w:val="Body"/>
        <w:rPr>
          <w:rFonts w:ascii="Century Gothic" w:eastAsia="Helvetica" w:hAnsi="Century Gothic" w:cstheme="majorHAnsi"/>
          <w:sz w:val="22"/>
          <w:szCs w:val="22"/>
        </w:rPr>
      </w:pPr>
    </w:p>
    <w:p w14:paraId="32D27003" w14:textId="77777777" w:rsidR="00605501" w:rsidRPr="008A48EA" w:rsidRDefault="00605501" w:rsidP="00605501">
      <w:pPr>
        <w:pStyle w:val="ListParagraph"/>
        <w:widowControl/>
        <w:numPr>
          <w:ilvl w:val="0"/>
          <w:numId w:val="6"/>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rPr>
      </w:pPr>
      <w:r w:rsidRPr="008A48EA">
        <w:rPr>
          <w:rFonts w:ascii="Century Gothic" w:hAnsi="Century Gothic" w:cstheme="majorHAnsi"/>
        </w:rPr>
        <w:t xml:space="preserve">To accept everyone has a right to his or her distinct identity. To treat everyone with dignity and respect, and to ensure that what all our customers tell us is valued by reporting it back to the </w:t>
      </w:r>
      <w:proofErr w:type="spellStart"/>
      <w:r w:rsidRPr="008A48EA">
        <w:rPr>
          <w:rFonts w:ascii="Century Gothic" w:hAnsi="Century Gothic" w:cstheme="majorHAnsi"/>
        </w:rPr>
        <w:t>organisation</w:t>
      </w:r>
      <w:proofErr w:type="spellEnd"/>
      <w:r w:rsidRPr="008A48EA">
        <w:rPr>
          <w:rFonts w:ascii="Century Gothic" w:hAnsi="Century Gothic" w:cstheme="majorHAnsi"/>
        </w:rPr>
        <w:t xml:space="preserve">. To be responsible for promoting and participating in the achievement of the departmental valuing diversity action plan. </w:t>
      </w:r>
    </w:p>
    <w:p w14:paraId="4E1FF270" w14:textId="77777777" w:rsidR="00605501" w:rsidRPr="008A48EA" w:rsidRDefault="00605501" w:rsidP="00605501">
      <w:pPr>
        <w:pStyle w:val="Body"/>
        <w:rPr>
          <w:rFonts w:ascii="Century Gothic" w:eastAsia="Helvetica" w:hAnsi="Century Gothic" w:cstheme="majorHAnsi"/>
          <w:sz w:val="22"/>
          <w:szCs w:val="22"/>
        </w:rPr>
      </w:pPr>
    </w:p>
    <w:p w14:paraId="31EFB532" w14:textId="77777777" w:rsidR="00BD5610" w:rsidRDefault="00BD5610" w:rsidP="00605501">
      <w:pPr>
        <w:pStyle w:val="Body"/>
        <w:rPr>
          <w:rFonts w:ascii="Century Gothic" w:hAnsi="Century Gothic" w:cstheme="majorHAnsi"/>
          <w:b/>
          <w:bCs/>
          <w:sz w:val="22"/>
          <w:szCs w:val="22"/>
          <w:lang w:val="en-US"/>
        </w:rPr>
      </w:pPr>
    </w:p>
    <w:p w14:paraId="2C716E67" w14:textId="77777777" w:rsidR="00BD5610" w:rsidRDefault="00BD5610" w:rsidP="00605501">
      <w:pPr>
        <w:pStyle w:val="Body"/>
        <w:rPr>
          <w:rFonts w:ascii="Century Gothic" w:hAnsi="Century Gothic" w:cstheme="majorHAnsi"/>
          <w:b/>
          <w:bCs/>
          <w:sz w:val="22"/>
          <w:szCs w:val="22"/>
          <w:lang w:val="en-US"/>
        </w:rPr>
      </w:pPr>
    </w:p>
    <w:p w14:paraId="3AA49A3D" w14:textId="540705AC" w:rsidR="00605501" w:rsidRPr="008A48EA" w:rsidRDefault="00605501" w:rsidP="00605501">
      <w:pPr>
        <w:pStyle w:val="Body"/>
        <w:rPr>
          <w:rFonts w:ascii="Century Gothic" w:eastAsia="Helvetica" w:hAnsi="Century Gothic" w:cstheme="majorHAnsi"/>
          <w:b/>
          <w:bCs/>
          <w:sz w:val="22"/>
          <w:szCs w:val="22"/>
        </w:rPr>
      </w:pPr>
      <w:r w:rsidRPr="008A48EA">
        <w:rPr>
          <w:rFonts w:ascii="Century Gothic" w:hAnsi="Century Gothic" w:cstheme="majorHAnsi"/>
          <w:b/>
          <w:bCs/>
          <w:sz w:val="22"/>
          <w:szCs w:val="22"/>
          <w:lang w:val="en-US"/>
        </w:rPr>
        <w:t>Generic Requirements</w:t>
      </w:r>
    </w:p>
    <w:p w14:paraId="57BDF10C" w14:textId="77777777" w:rsidR="00605501" w:rsidRPr="008A48EA" w:rsidRDefault="00605501" w:rsidP="00605501">
      <w:pPr>
        <w:pStyle w:val="Body"/>
        <w:rPr>
          <w:rFonts w:ascii="Century Gothic" w:eastAsia="Helvetica" w:hAnsi="Century Gothic" w:cstheme="majorHAnsi"/>
          <w:b/>
          <w:bCs/>
          <w:sz w:val="22"/>
          <w:szCs w:val="22"/>
        </w:rPr>
      </w:pPr>
    </w:p>
    <w:p w14:paraId="2CD53FDD" w14:textId="77777777" w:rsidR="00605501" w:rsidRPr="008A48EA" w:rsidRDefault="00605501" w:rsidP="00605501">
      <w:pPr>
        <w:pStyle w:val="ListParagraph"/>
        <w:widowControl/>
        <w:numPr>
          <w:ilvl w:val="0"/>
          <w:numId w:val="7"/>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It is a requirement of all posts within the Trust that Health and Safety requirements are upheld in the performance of all duties. </w:t>
      </w:r>
    </w:p>
    <w:p w14:paraId="0BFFC759" w14:textId="77777777" w:rsidR="00605501" w:rsidRPr="008A48EA" w:rsidRDefault="00605501" w:rsidP="00605501">
      <w:pPr>
        <w:pStyle w:val="ListParagraph"/>
        <w:widowControl/>
        <w:numPr>
          <w:ilvl w:val="0"/>
          <w:numId w:val="8"/>
        </w:numPr>
        <w:pBdr>
          <w:top w:val="nil"/>
          <w:left w:val="nil"/>
          <w:bottom w:val="nil"/>
          <w:right w:val="nil"/>
          <w:between w:val="nil"/>
          <w:bar w:val="nil"/>
        </w:pBdr>
        <w:spacing w:after="0" w:line="240" w:lineRule="auto"/>
        <w:ind w:left="754" w:hanging="360"/>
        <w:contextualSpacing w:val="0"/>
        <w:rPr>
          <w:rFonts w:ascii="Century Gothic" w:eastAsia="Helvetica" w:hAnsi="Century Gothic" w:cstheme="majorHAnsi"/>
          <w:b/>
          <w:bCs/>
        </w:rPr>
      </w:pPr>
      <w:r w:rsidRPr="008A48EA">
        <w:rPr>
          <w:rFonts w:ascii="Century Gothic" w:hAnsi="Century Gothic" w:cstheme="majorHAnsi"/>
        </w:rPr>
        <w:t xml:space="preserve">All employees of the Trust are required to uphold the Equality and Diversity Policy and the Trust’s Code of Conduct. </w:t>
      </w:r>
    </w:p>
    <w:p w14:paraId="6E8F4E70" w14:textId="77777777" w:rsidR="00605501" w:rsidRPr="008A48EA" w:rsidRDefault="00605501" w:rsidP="00605501">
      <w:pPr>
        <w:pStyle w:val="ListParagraph"/>
        <w:widowControl/>
        <w:numPr>
          <w:ilvl w:val="0"/>
          <w:numId w:val="9"/>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All staff will ensure the safeguarding of young people by the implementation of Child Protection and other safeguarding policies. </w:t>
      </w:r>
    </w:p>
    <w:p w14:paraId="0AC105DE" w14:textId="77777777" w:rsidR="00605501" w:rsidRPr="008A48EA" w:rsidRDefault="00605501" w:rsidP="00605501">
      <w:pPr>
        <w:pStyle w:val="ListParagraph"/>
        <w:widowControl/>
        <w:numPr>
          <w:ilvl w:val="0"/>
          <w:numId w:val="10"/>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All staff will ensure the safeguarding of young people by the implementation of Child Protection and other safeguarding policies. </w:t>
      </w:r>
    </w:p>
    <w:p w14:paraId="2A0ACDC5" w14:textId="77777777" w:rsidR="00605501" w:rsidRPr="008A48EA" w:rsidRDefault="00605501" w:rsidP="00144A39">
      <w:pPr>
        <w:pStyle w:val="ListParagraph"/>
        <w:widowControl/>
        <w:numPr>
          <w:ilvl w:val="0"/>
          <w:numId w:val="11"/>
        </w:numPr>
        <w:pBdr>
          <w:top w:val="nil"/>
          <w:left w:val="nil"/>
          <w:bottom w:val="nil"/>
          <w:right w:val="nil"/>
          <w:between w:val="nil"/>
          <w:bar w:val="nil"/>
        </w:pBdr>
        <w:tabs>
          <w:tab w:val="left" w:pos="3119"/>
        </w:tabs>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All staff will ensure that they are aware of and work within the requirements of all Every Child Matters policies, seeking clarity from a member of Senior Leadership if necessary. </w:t>
      </w:r>
    </w:p>
    <w:p w14:paraId="7B84DA46" w14:textId="77777777" w:rsidR="00605501" w:rsidRPr="0097063F" w:rsidRDefault="00605501" w:rsidP="00605501">
      <w:pPr>
        <w:pStyle w:val="ListParagraph"/>
        <w:widowControl/>
        <w:numPr>
          <w:ilvl w:val="0"/>
          <w:numId w:val="12"/>
        </w:numPr>
        <w:pBdr>
          <w:top w:val="nil"/>
          <w:left w:val="nil"/>
          <w:bottom w:val="nil"/>
          <w:right w:val="nil"/>
          <w:between w:val="nil"/>
          <w:bar w:val="nil"/>
        </w:pBdr>
        <w:spacing w:after="0" w:line="240" w:lineRule="auto"/>
        <w:ind w:hanging="360"/>
        <w:contextualSpacing w:val="0"/>
        <w:rPr>
          <w:rFonts w:ascii="Century Gothic" w:eastAsia="Helvetica" w:hAnsi="Century Gothic" w:cstheme="majorHAnsi"/>
          <w:b/>
          <w:bCs/>
        </w:rPr>
      </w:pPr>
      <w:r w:rsidRPr="008A48EA">
        <w:rPr>
          <w:rFonts w:ascii="Century Gothic" w:hAnsi="Century Gothic" w:cstheme="majorHAnsi"/>
        </w:rPr>
        <w:t xml:space="preserve">All staff are expected to uphold all Personnel related policies. </w:t>
      </w:r>
    </w:p>
    <w:p w14:paraId="18A8B1C5" w14:textId="77777777" w:rsidR="0097063F" w:rsidRDefault="0097063F" w:rsidP="0097063F">
      <w:pPr>
        <w:widowControl/>
        <w:pBdr>
          <w:top w:val="nil"/>
          <w:left w:val="nil"/>
          <w:bottom w:val="nil"/>
          <w:right w:val="nil"/>
          <w:between w:val="nil"/>
          <w:bar w:val="nil"/>
        </w:pBdr>
        <w:spacing w:after="0" w:line="240" w:lineRule="auto"/>
        <w:rPr>
          <w:rFonts w:ascii="Century Gothic" w:eastAsia="Helvetica" w:hAnsi="Century Gothic" w:cstheme="majorHAnsi"/>
          <w:b/>
          <w:bCs/>
        </w:rPr>
      </w:pPr>
    </w:p>
    <w:p w14:paraId="75C23B29" w14:textId="77777777" w:rsidR="0097063F" w:rsidRPr="0097063F" w:rsidRDefault="0097063F" w:rsidP="0097063F">
      <w:pPr>
        <w:widowControl/>
        <w:pBdr>
          <w:top w:val="nil"/>
          <w:left w:val="nil"/>
          <w:bottom w:val="nil"/>
          <w:right w:val="nil"/>
          <w:between w:val="nil"/>
          <w:bar w:val="nil"/>
        </w:pBdr>
        <w:spacing w:after="0" w:line="240" w:lineRule="auto"/>
        <w:rPr>
          <w:rFonts w:ascii="Century Gothic" w:eastAsia="Helvetica" w:hAnsi="Century Gothic" w:cstheme="majorHAnsi"/>
          <w:b/>
          <w:bCs/>
        </w:rPr>
      </w:pPr>
    </w:p>
    <w:p w14:paraId="32B6BC39" w14:textId="77777777" w:rsidR="00605501" w:rsidRPr="008A48EA" w:rsidRDefault="00605501" w:rsidP="00605501">
      <w:pPr>
        <w:pStyle w:val="Body"/>
        <w:rPr>
          <w:rFonts w:ascii="Century Gothic" w:eastAsia="Helvetica" w:hAnsi="Century Gothic" w:cstheme="majorHAnsi"/>
          <w:sz w:val="22"/>
          <w:szCs w:val="22"/>
        </w:rPr>
      </w:pPr>
    </w:p>
    <w:p w14:paraId="275F95E0" w14:textId="77777777" w:rsidR="00605501" w:rsidRPr="008A48EA" w:rsidRDefault="00605501" w:rsidP="00605501">
      <w:pPr>
        <w:pStyle w:val="Body"/>
        <w:rPr>
          <w:rFonts w:ascii="Century Gothic" w:eastAsia="Helvetica" w:hAnsi="Century Gothic" w:cstheme="majorHAnsi"/>
          <w:sz w:val="22"/>
          <w:szCs w:val="22"/>
        </w:rPr>
      </w:pPr>
      <w:r w:rsidRPr="008A48EA">
        <w:rPr>
          <w:rFonts w:ascii="Century Gothic" w:hAnsi="Century Gothic" w:cstheme="majorHAnsi"/>
          <w:sz w:val="22"/>
          <w:szCs w:val="22"/>
          <w:lang w:val="en-US"/>
        </w:rPr>
        <w:t xml:space="preserve">This job description is subject to change. </w:t>
      </w:r>
    </w:p>
    <w:p w14:paraId="19056A93" w14:textId="77777777" w:rsidR="00605501" w:rsidRPr="008A48EA" w:rsidRDefault="00605501" w:rsidP="00605501">
      <w:pPr>
        <w:pStyle w:val="Body"/>
        <w:rPr>
          <w:rFonts w:ascii="Century Gothic" w:eastAsia="Helvetica" w:hAnsi="Century Gothic" w:cstheme="majorHAnsi"/>
          <w:sz w:val="22"/>
          <w:szCs w:val="22"/>
        </w:rPr>
      </w:pPr>
    </w:p>
    <w:p w14:paraId="7FD645B7" w14:textId="77777777" w:rsidR="00605501" w:rsidRPr="008A48EA" w:rsidRDefault="00605501" w:rsidP="00605501">
      <w:pPr>
        <w:pStyle w:val="Body"/>
        <w:rPr>
          <w:rFonts w:ascii="Century Gothic" w:eastAsia="Helvetica" w:hAnsi="Century Gothic" w:cstheme="majorHAnsi"/>
          <w:sz w:val="22"/>
          <w:szCs w:val="22"/>
        </w:rPr>
      </w:pPr>
      <w:r w:rsidRPr="008A48EA">
        <w:rPr>
          <w:rFonts w:ascii="Century Gothic" w:hAnsi="Century Gothic" w:cstheme="majorHAnsi"/>
          <w:sz w:val="22"/>
          <w:szCs w:val="22"/>
          <w:lang w:val="en-US"/>
        </w:rPr>
        <w:t>Employee Name ……………………………………………</w:t>
      </w:r>
    </w:p>
    <w:p w14:paraId="5A3D8626" w14:textId="77777777" w:rsidR="00605501" w:rsidRPr="008A48EA" w:rsidRDefault="00605501" w:rsidP="00605501">
      <w:pPr>
        <w:pStyle w:val="Body"/>
        <w:rPr>
          <w:rFonts w:ascii="Century Gothic" w:eastAsia="Helvetica" w:hAnsi="Century Gothic" w:cstheme="majorHAnsi"/>
          <w:sz w:val="22"/>
          <w:szCs w:val="22"/>
        </w:rPr>
      </w:pPr>
    </w:p>
    <w:p w14:paraId="055045A3" w14:textId="5DF06F47" w:rsidR="00605501" w:rsidRDefault="00605501" w:rsidP="00605501">
      <w:pPr>
        <w:pStyle w:val="Body"/>
        <w:rPr>
          <w:rFonts w:ascii="Century Gothic" w:hAnsi="Century Gothic" w:cstheme="majorHAnsi"/>
          <w:sz w:val="22"/>
          <w:szCs w:val="22"/>
        </w:rPr>
      </w:pPr>
      <w:r w:rsidRPr="008A48EA">
        <w:rPr>
          <w:rFonts w:ascii="Century Gothic" w:hAnsi="Century Gothic" w:cstheme="majorHAnsi"/>
          <w:sz w:val="22"/>
          <w:szCs w:val="22"/>
          <w:lang w:val="en-US"/>
        </w:rPr>
        <w:t>Date …………………………………………………………</w:t>
      </w:r>
      <w:r w:rsidRPr="008A48EA">
        <w:rPr>
          <w:rFonts w:ascii="Century Gothic" w:hAnsi="Century Gothic" w:cstheme="majorHAnsi"/>
          <w:sz w:val="22"/>
          <w:szCs w:val="22"/>
        </w:rPr>
        <w:t>.</w:t>
      </w:r>
    </w:p>
    <w:p w14:paraId="6BE9DABF" w14:textId="0579B711" w:rsidR="00202739" w:rsidRDefault="00202739" w:rsidP="00605501">
      <w:pPr>
        <w:pStyle w:val="Body"/>
        <w:rPr>
          <w:rFonts w:ascii="Century Gothic" w:hAnsi="Century Gothic" w:cstheme="majorHAnsi"/>
          <w:sz w:val="22"/>
          <w:szCs w:val="22"/>
        </w:rPr>
      </w:pPr>
    </w:p>
    <w:p w14:paraId="2970CD63" w14:textId="67840A02" w:rsidR="00202739" w:rsidRDefault="00202739" w:rsidP="00605501">
      <w:pPr>
        <w:pStyle w:val="Body"/>
        <w:rPr>
          <w:rFonts w:ascii="Century Gothic" w:hAnsi="Century Gothic" w:cstheme="majorHAnsi"/>
          <w:sz w:val="22"/>
          <w:szCs w:val="22"/>
        </w:rPr>
      </w:pPr>
    </w:p>
    <w:p w14:paraId="4F80CDA9" w14:textId="1B5EAB8E" w:rsidR="00202739" w:rsidRDefault="00202739" w:rsidP="00605501">
      <w:pPr>
        <w:pStyle w:val="Body"/>
        <w:rPr>
          <w:rFonts w:ascii="Century Gothic" w:hAnsi="Century Gothic" w:cstheme="majorHAnsi"/>
          <w:sz w:val="22"/>
          <w:szCs w:val="22"/>
        </w:rPr>
      </w:pPr>
    </w:p>
    <w:p w14:paraId="19E8344A" w14:textId="7C2ABC38" w:rsidR="00202739" w:rsidRDefault="00202739" w:rsidP="00605501">
      <w:pPr>
        <w:pStyle w:val="Body"/>
        <w:rPr>
          <w:rFonts w:ascii="Century Gothic" w:hAnsi="Century Gothic" w:cstheme="majorHAnsi"/>
          <w:sz w:val="22"/>
          <w:szCs w:val="22"/>
        </w:rPr>
      </w:pPr>
    </w:p>
    <w:p w14:paraId="0E83992C" w14:textId="6997E4F4" w:rsidR="00202739" w:rsidRDefault="00202739" w:rsidP="00605501">
      <w:pPr>
        <w:pStyle w:val="Body"/>
        <w:rPr>
          <w:rFonts w:ascii="Century Gothic" w:hAnsi="Century Gothic" w:cstheme="majorHAnsi"/>
          <w:sz w:val="22"/>
          <w:szCs w:val="22"/>
        </w:rPr>
      </w:pPr>
    </w:p>
    <w:p w14:paraId="033758C9" w14:textId="7D55B8F5" w:rsidR="00202739" w:rsidRDefault="00202739" w:rsidP="00605501">
      <w:pPr>
        <w:pStyle w:val="Body"/>
        <w:rPr>
          <w:rFonts w:ascii="Century Gothic" w:hAnsi="Century Gothic" w:cstheme="majorHAnsi"/>
          <w:sz w:val="22"/>
          <w:szCs w:val="22"/>
        </w:rPr>
      </w:pPr>
    </w:p>
    <w:p w14:paraId="5CA59A12" w14:textId="58149A40" w:rsidR="00202739" w:rsidRDefault="00202739" w:rsidP="00605501">
      <w:pPr>
        <w:pStyle w:val="Body"/>
        <w:rPr>
          <w:rFonts w:ascii="Century Gothic" w:hAnsi="Century Gothic" w:cstheme="majorHAnsi"/>
          <w:sz w:val="22"/>
          <w:szCs w:val="22"/>
        </w:rPr>
      </w:pPr>
    </w:p>
    <w:p w14:paraId="296E70CD" w14:textId="0CEA435D" w:rsidR="00202739" w:rsidRDefault="00202739" w:rsidP="00605501">
      <w:pPr>
        <w:pStyle w:val="Body"/>
        <w:rPr>
          <w:rFonts w:ascii="Century Gothic" w:hAnsi="Century Gothic" w:cstheme="majorHAnsi"/>
          <w:sz w:val="22"/>
          <w:szCs w:val="22"/>
        </w:rPr>
      </w:pPr>
    </w:p>
    <w:p w14:paraId="122706ED" w14:textId="7E417827" w:rsidR="00202739" w:rsidRDefault="00202739" w:rsidP="00605501">
      <w:pPr>
        <w:pStyle w:val="Body"/>
        <w:rPr>
          <w:rFonts w:ascii="Century Gothic" w:hAnsi="Century Gothic" w:cstheme="majorHAnsi"/>
          <w:sz w:val="22"/>
          <w:szCs w:val="22"/>
        </w:rPr>
      </w:pPr>
    </w:p>
    <w:p w14:paraId="30AB6A01" w14:textId="3B0E6954" w:rsidR="00202739" w:rsidRDefault="00202739" w:rsidP="00605501">
      <w:pPr>
        <w:pStyle w:val="Body"/>
        <w:rPr>
          <w:rFonts w:ascii="Century Gothic" w:hAnsi="Century Gothic" w:cstheme="majorHAnsi"/>
          <w:sz w:val="22"/>
          <w:szCs w:val="22"/>
        </w:rPr>
      </w:pPr>
    </w:p>
    <w:p w14:paraId="32EB8180" w14:textId="0FD3D801" w:rsidR="00202739" w:rsidRDefault="00202739" w:rsidP="00605501">
      <w:pPr>
        <w:pStyle w:val="Body"/>
        <w:rPr>
          <w:rFonts w:ascii="Century Gothic" w:hAnsi="Century Gothic" w:cstheme="majorHAnsi"/>
          <w:sz w:val="22"/>
          <w:szCs w:val="22"/>
        </w:rPr>
      </w:pPr>
    </w:p>
    <w:p w14:paraId="4D12634C" w14:textId="557838A5" w:rsidR="00202739" w:rsidRDefault="00202739" w:rsidP="00605501">
      <w:pPr>
        <w:pStyle w:val="Body"/>
        <w:rPr>
          <w:rFonts w:ascii="Century Gothic" w:hAnsi="Century Gothic" w:cstheme="majorHAnsi"/>
          <w:sz w:val="22"/>
          <w:szCs w:val="22"/>
        </w:rPr>
      </w:pPr>
    </w:p>
    <w:p w14:paraId="0021EA36" w14:textId="3022CC0C" w:rsidR="00202739" w:rsidRDefault="00202739" w:rsidP="00605501">
      <w:pPr>
        <w:pStyle w:val="Body"/>
        <w:rPr>
          <w:rFonts w:ascii="Century Gothic" w:hAnsi="Century Gothic" w:cstheme="majorHAnsi"/>
          <w:sz w:val="22"/>
          <w:szCs w:val="22"/>
        </w:rPr>
      </w:pPr>
    </w:p>
    <w:p w14:paraId="41FAA534" w14:textId="47A090A2" w:rsidR="00202739" w:rsidRDefault="00202739" w:rsidP="00605501">
      <w:pPr>
        <w:pStyle w:val="Body"/>
        <w:rPr>
          <w:rFonts w:ascii="Century Gothic" w:hAnsi="Century Gothic" w:cstheme="majorHAnsi"/>
          <w:sz w:val="22"/>
          <w:szCs w:val="22"/>
        </w:rPr>
      </w:pPr>
    </w:p>
    <w:p w14:paraId="75D98166" w14:textId="34460B22" w:rsidR="00202739" w:rsidRDefault="00202739" w:rsidP="00605501">
      <w:pPr>
        <w:pStyle w:val="Body"/>
        <w:rPr>
          <w:rFonts w:ascii="Century Gothic" w:hAnsi="Century Gothic" w:cstheme="majorHAnsi"/>
          <w:sz w:val="22"/>
          <w:szCs w:val="22"/>
        </w:rPr>
      </w:pPr>
    </w:p>
    <w:p w14:paraId="7E25F289" w14:textId="10D67426" w:rsidR="00202739" w:rsidRDefault="00202739" w:rsidP="00605501">
      <w:pPr>
        <w:pStyle w:val="Body"/>
        <w:rPr>
          <w:rFonts w:ascii="Century Gothic" w:hAnsi="Century Gothic" w:cstheme="majorHAnsi"/>
          <w:sz w:val="22"/>
          <w:szCs w:val="22"/>
        </w:rPr>
      </w:pPr>
    </w:p>
    <w:p w14:paraId="0E328B62" w14:textId="4419DD35" w:rsidR="00202739" w:rsidRDefault="00202739" w:rsidP="00605501">
      <w:pPr>
        <w:pStyle w:val="Body"/>
        <w:rPr>
          <w:rFonts w:ascii="Century Gothic" w:hAnsi="Century Gothic" w:cstheme="majorHAnsi"/>
          <w:sz w:val="22"/>
          <w:szCs w:val="22"/>
        </w:rPr>
      </w:pPr>
    </w:p>
    <w:p w14:paraId="2F481358" w14:textId="7B1AEFAE" w:rsidR="00202739" w:rsidRDefault="00202739" w:rsidP="00605501">
      <w:pPr>
        <w:pStyle w:val="Body"/>
        <w:rPr>
          <w:rFonts w:ascii="Century Gothic" w:hAnsi="Century Gothic" w:cstheme="majorHAnsi"/>
          <w:sz w:val="22"/>
          <w:szCs w:val="22"/>
        </w:rPr>
      </w:pPr>
    </w:p>
    <w:p w14:paraId="5369E8CF" w14:textId="21153E1E" w:rsidR="00202739" w:rsidRDefault="00202739" w:rsidP="00605501">
      <w:pPr>
        <w:pStyle w:val="Body"/>
        <w:rPr>
          <w:rFonts w:ascii="Century Gothic" w:hAnsi="Century Gothic" w:cstheme="majorHAnsi"/>
          <w:sz w:val="22"/>
          <w:szCs w:val="22"/>
        </w:rPr>
      </w:pPr>
    </w:p>
    <w:p w14:paraId="46FCD479" w14:textId="6C6FFC0C" w:rsidR="00202739" w:rsidRDefault="00202739" w:rsidP="00605501">
      <w:pPr>
        <w:pStyle w:val="Body"/>
        <w:rPr>
          <w:rFonts w:ascii="Century Gothic" w:hAnsi="Century Gothic" w:cstheme="majorHAnsi"/>
          <w:sz w:val="22"/>
          <w:szCs w:val="22"/>
        </w:rPr>
      </w:pPr>
    </w:p>
    <w:p w14:paraId="1F44EE62" w14:textId="77777777" w:rsidR="00B6147E" w:rsidRDefault="00B6147E" w:rsidP="00605501">
      <w:pPr>
        <w:pStyle w:val="Body"/>
        <w:rPr>
          <w:rFonts w:ascii="Century Gothic" w:hAnsi="Century Gothic" w:cstheme="majorHAnsi"/>
          <w:sz w:val="22"/>
          <w:szCs w:val="22"/>
        </w:rPr>
      </w:pPr>
    </w:p>
    <w:p w14:paraId="1F254D40" w14:textId="75115182" w:rsidR="00202739" w:rsidRDefault="00202739" w:rsidP="00605501">
      <w:pPr>
        <w:pStyle w:val="Body"/>
        <w:rPr>
          <w:rFonts w:ascii="Century Gothic" w:hAnsi="Century Gothic" w:cstheme="majorHAnsi"/>
          <w:sz w:val="22"/>
          <w:szCs w:val="22"/>
        </w:rPr>
      </w:pPr>
    </w:p>
    <w:p w14:paraId="3470F072" w14:textId="6BC527F1" w:rsidR="00202739" w:rsidRDefault="00202739" w:rsidP="00605501">
      <w:pPr>
        <w:pStyle w:val="Body"/>
        <w:rPr>
          <w:rFonts w:ascii="Century Gothic" w:hAnsi="Century Gothic" w:cstheme="majorHAnsi"/>
          <w:sz w:val="22"/>
          <w:szCs w:val="22"/>
        </w:rPr>
      </w:pPr>
    </w:p>
    <w:p w14:paraId="059A434A" w14:textId="0A140F61" w:rsidR="00202739" w:rsidRDefault="00202739" w:rsidP="00605501">
      <w:pPr>
        <w:pStyle w:val="Body"/>
        <w:rPr>
          <w:rFonts w:ascii="Century Gothic" w:hAnsi="Century Gothic" w:cstheme="majorHAnsi"/>
          <w:sz w:val="22"/>
          <w:szCs w:val="22"/>
        </w:rPr>
      </w:pPr>
    </w:p>
    <w:p w14:paraId="664663DE" w14:textId="35721F01" w:rsidR="00202739" w:rsidRDefault="00202739" w:rsidP="00605501">
      <w:pPr>
        <w:pStyle w:val="Body"/>
        <w:rPr>
          <w:rFonts w:ascii="Century Gothic" w:hAnsi="Century Gothic" w:cstheme="majorHAnsi"/>
          <w:sz w:val="22"/>
          <w:szCs w:val="22"/>
        </w:rPr>
      </w:pPr>
    </w:p>
    <w:p w14:paraId="738C2BEB" w14:textId="77777777" w:rsidR="00605501" w:rsidRPr="008A48EA" w:rsidRDefault="00605501" w:rsidP="00605501">
      <w:pPr>
        <w:pStyle w:val="Normal1"/>
        <w:outlineLvl w:val="0"/>
        <w:rPr>
          <w:rFonts w:ascii="Century Gothic" w:eastAsia="Verdana" w:hAnsi="Century Gothic" w:cstheme="majorHAnsi"/>
          <w:b/>
          <w:color w:val="auto"/>
          <w:szCs w:val="22"/>
        </w:rPr>
      </w:pPr>
      <w:r w:rsidRPr="008A48EA">
        <w:rPr>
          <w:rFonts w:ascii="Century Gothic" w:hAnsi="Century Gothic" w:cstheme="majorHAnsi"/>
          <w:b/>
          <w:szCs w:val="22"/>
          <w:u w:val="single"/>
        </w:rPr>
        <w:t xml:space="preserve">Person Specification                                            </w:t>
      </w:r>
    </w:p>
    <w:p w14:paraId="637DCEEE" w14:textId="77777777" w:rsidR="00605501" w:rsidRPr="008A48EA" w:rsidRDefault="00605501" w:rsidP="00605501">
      <w:pPr>
        <w:rPr>
          <w:rFonts w:ascii="Century Gothic" w:hAnsi="Century Gothic" w:cstheme="majorHAnsi"/>
          <w:b/>
          <w:u w:val="single"/>
        </w:rPr>
      </w:pPr>
    </w:p>
    <w:p w14:paraId="6C786457" w14:textId="05D74DA0" w:rsidR="00605501" w:rsidRPr="008A48EA" w:rsidRDefault="00605501" w:rsidP="00605501">
      <w:pPr>
        <w:pStyle w:val="Normal1"/>
        <w:outlineLvl w:val="0"/>
        <w:rPr>
          <w:rFonts w:ascii="Century Gothic" w:hAnsi="Century Gothic" w:cstheme="majorHAnsi"/>
          <w:color w:val="1A1A1A"/>
          <w:szCs w:val="22"/>
        </w:rPr>
      </w:pPr>
      <w:r w:rsidRPr="008A48EA">
        <w:rPr>
          <w:rFonts w:ascii="Century Gothic" w:eastAsia="Verdana" w:hAnsi="Century Gothic" w:cstheme="majorHAnsi"/>
          <w:b/>
          <w:color w:val="auto"/>
          <w:szCs w:val="22"/>
        </w:rPr>
        <w:t>Post:</w:t>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ab/>
      </w:r>
      <w:r w:rsidRPr="008A48EA">
        <w:rPr>
          <w:rFonts w:ascii="Century Gothic" w:eastAsia="Verdana" w:hAnsi="Century Gothic" w:cstheme="majorHAnsi"/>
          <w:color w:val="auto"/>
          <w:szCs w:val="22"/>
        </w:rPr>
        <w:tab/>
      </w:r>
      <w:r w:rsidRPr="008A48EA">
        <w:rPr>
          <w:rFonts w:ascii="Century Gothic" w:eastAsia="Verdana" w:hAnsi="Century Gothic" w:cstheme="majorHAnsi"/>
          <w:color w:val="auto"/>
          <w:szCs w:val="22"/>
        </w:rPr>
        <w:tab/>
      </w:r>
      <w:r w:rsidR="00846C3B">
        <w:rPr>
          <w:rFonts w:ascii="Century Gothic" w:eastAsia="Verdana" w:hAnsi="Century Gothic" w:cstheme="majorHAnsi"/>
          <w:color w:val="auto"/>
          <w:szCs w:val="22"/>
        </w:rPr>
        <w:t>Finance Business Partner</w:t>
      </w:r>
    </w:p>
    <w:p w14:paraId="744CB9AD" w14:textId="77777777" w:rsidR="00605501" w:rsidRPr="008A48EA" w:rsidRDefault="00605501" w:rsidP="00605501">
      <w:pPr>
        <w:pStyle w:val="Normal1"/>
        <w:rPr>
          <w:rFonts w:ascii="Century Gothic" w:hAnsi="Century Gothic" w:cstheme="majorHAnsi"/>
          <w:color w:val="auto"/>
          <w:szCs w:val="22"/>
        </w:rPr>
      </w:pPr>
      <w:r w:rsidRPr="008A48EA">
        <w:rPr>
          <w:rFonts w:ascii="Century Gothic" w:eastAsia="Verdana" w:hAnsi="Century Gothic" w:cstheme="majorHAnsi"/>
          <w:b/>
          <w:color w:val="auto"/>
          <w:szCs w:val="22"/>
        </w:rPr>
        <w:t xml:space="preserve">Department: </w:t>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ab/>
      </w:r>
      <w:r w:rsidRPr="008A48EA">
        <w:rPr>
          <w:rFonts w:ascii="Century Gothic" w:eastAsia="Verdana" w:hAnsi="Century Gothic" w:cstheme="majorHAnsi"/>
          <w:color w:val="auto"/>
          <w:szCs w:val="22"/>
        </w:rPr>
        <w:tab/>
        <w:t>Finance</w:t>
      </w:r>
    </w:p>
    <w:p w14:paraId="3E7C2246" w14:textId="77777777" w:rsidR="00605501" w:rsidRPr="008A48EA" w:rsidRDefault="00605501" w:rsidP="00605501">
      <w:pPr>
        <w:pStyle w:val="Normal1"/>
        <w:rPr>
          <w:rFonts w:ascii="Century Gothic" w:hAnsi="Century Gothic" w:cstheme="majorHAnsi"/>
          <w:color w:val="auto"/>
          <w:szCs w:val="22"/>
        </w:rPr>
      </w:pPr>
      <w:r w:rsidRPr="008A48EA">
        <w:rPr>
          <w:rFonts w:ascii="Century Gothic" w:eastAsia="Verdana" w:hAnsi="Century Gothic" w:cstheme="majorHAnsi"/>
          <w:b/>
          <w:color w:val="auto"/>
          <w:szCs w:val="22"/>
        </w:rPr>
        <w:t xml:space="preserve">Responsible to:   </w:t>
      </w:r>
      <w:r w:rsidRPr="008A48EA">
        <w:rPr>
          <w:rFonts w:ascii="Century Gothic" w:eastAsia="Verdana" w:hAnsi="Century Gothic" w:cstheme="majorHAnsi"/>
          <w:b/>
          <w:color w:val="auto"/>
          <w:szCs w:val="22"/>
        </w:rPr>
        <w:tab/>
      </w:r>
      <w:r w:rsidRPr="008A48EA">
        <w:rPr>
          <w:rFonts w:ascii="Century Gothic" w:eastAsia="Verdana" w:hAnsi="Century Gothic" w:cstheme="majorHAnsi"/>
          <w:b/>
          <w:color w:val="auto"/>
          <w:szCs w:val="22"/>
        </w:rPr>
        <w:tab/>
      </w:r>
      <w:r w:rsidRPr="008A48EA">
        <w:rPr>
          <w:rFonts w:ascii="Century Gothic" w:eastAsia="Verdana" w:hAnsi="Century Gothic" w:cstheme="majorHAnsi"/>
          <w:color w:val="auto"/>
          <w:szCs w:val="22"/>
        </w:rPr>
        <w:t>Chief Financial Officer</w:t>
      </w:r>
    </w:p>
    <w:p w14:paraId="3B3BBE28" w14:textId="77777777" w:rsidR="00605501" w:rsidRPr="008A48EA" w:rsidRDefault="00605501" w:rsidP="00605501">
      <w:pPr>
        <w:rPr>
          <w:rFonts w:ascii="Century Gothic" w:hAnsi="Century Gothic" w:cstheme="majorHAnsi"/>
          <w:b/>
        </w:rPr>
      </w:pPr>
    </w:p>
    <w:tbl>
      <w:tblPr>
        <w:tblW w:w="90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1"/>
        <w:gridCol w:w="15"/>
        <w:gridCol w:w="5418"/>
        <w:gridCol w:w="1284"/>
        <w:gridCol w:w="1340"/>
      </w:tblGrid>
      <w:tr w:rsidR="00605501" w:rsidRPr="008A48EA" w14:paraId="1EAF1BAF" w14:textId="77777777" w:rsidTr="002D2FC9">
        <w:trPr>
          <w:jc w:val="center"/>
        </w:trPr>
        <w:tc>
          <w:tcPr>
            <w:tcW w:w="971" w:type="dxa"/>
            <w:vAlign w:val="center"/>
          </w:tcPr>
          <w:p w14:paraId="7DFADF7E" w14:textId="77777777" w:rsidR="00605501" w:rsidRPr="008A48EA" w:rsidRDefault="00605501" w:rsidP="002D2FC9">
            <w:pPr>
              <w:spacing w:before="120" w:after="120"/>
              <w:jc w:val="center"/>
              <w:rPr>
                <w:rFonts w:ascii="Century Gothic" w:hAnsi="Century Gothic" w:cstheme="majorHAnsi"/>
              </w:rPr>
            </w:pPr>
          </w:p>
        </w:tc>
        <w:tc>
          <w:tcPr>
            <w:tcW w:w="5433" w:type="dxa"/>
            <w:gridSpan w:val="2"/>
            <w:vAlign w:val="center"/>
          </w:tcPr>
          <w:p w14:paraId="1C5CD23F" w14:textId="77777777" w:rsidR="00605501" w:rsidRPr="008A48EA" w:rsidRDefault="00605501" w:rsidP="002D2FC9">
            <w:pPr>
              <w:spacing w:before="120" w:after="120"/>
              <w:rPr>
                <w:rFonts w:ascii="Century Gothic" w:hAnsi="Century Gothic" w:cstheme="majorHAnsi"/>
              </w:rPr>
            </w:pPr>
          </w:p>
        </w:tc>
        <w:tc>
          <w:tcPr>
            <w:tcW w:w="1284" w:type="dxa"/>
            <w:vAlign w:val="center"/>
          </w:tcPr>
          <w:p w14:paraId="2FFA7CE6"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Essential</w:t>
            </w:r>
          </w:p>
        </w:tc>
        <w:tc>
          <w:tcPr>
            <w:tcW w:w="1340" w:type="dxa"/>
            <w:vAlign w:val="center"/>
          </w:tcPr>
          <w:p w14:paraId="37965E5E"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Desirable*</w:t>
            </w:r>
          </w:p>
        </w:tc>
      </w:tr>
      <w:tr w:rsidR="00605501" w:rsidRPr="008A48EA" w14:paraId="0CFDFD4C" w14:textId="77777777" w:rsidTr="002D2FC9">
        <w:trPr>
          <w:jc w:val="center"/>
        </w:trPr>
        <w:tc>
          <w:tcPr>
            <w:tcW w:w="6404" w:type="dxa"/>
            <w:gridSpan w:val="3"/>
            <w:vAlign w:val="center"/>
          </w:tcPr>
          <w:p w14:paraId="3EC5D2C1" w14:textId="77777777" w:rsidR="00605501" w:rsidRPr="008A48EA" w:rsidRDefault="00605501" w:rsidP="002D2FC9">
            <w:pPr>
              <w:spacing w:before="120" w:after="120"/>
              <w:rPr>
                <w:rFonts w:ascii="Century Gothic" w:hAnsi="Century Gothic" w:cstheme="majorHAnsi"/>
                <w:b/>
                <w:bCs/>
              </w:rPr>
            </w:pPr>
            <w:r w:rsidRPr="008A48EA">
              <w:rPr>
                <w:rFonts w:ascii="Century Gothic" w:hAnsi="Century Gothic" w:cstheme="majorHAnsi"/>
                <w:b/>
                <w:bCs/>
              </w:rPr>
              <w:t>Qualifications and Training</w:t>
            </w:r>
          </w:p>
        </w:tc>
        <w:tc>
          <w:tcPr>
            <w:tcW w:w="1284" w:type="dxa"/>
            <w:vAlign w:val="center"/>
          </w:tcPr>
          <w:p w14:paraId="46330935"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2EF520F4"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r>
      <w:tr w:rsidR="00605501" w:rsidRPr="008A48EA" w14:paraId="0889FD59" w14:textId="77777777" w:rsidTr="002D2FC9">
        <w:trPr>
          <w:jc w:val="center"/>
        </w:trPr>
        <w:tc>
          <w:tcPr>
            <w:tcW w:w="971" w:type="dxa"/>
            <w:vAlign w:val="center"/>
          </w:tcPr>
          <w:p w14:paraId="06EAF91F"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1.</w:t>
            </w:r>
          </w:p>
        </w:tc>
        <w:tc>
          <w:tcPr>
            <w:tcW w:w="5433" w:type="dxa"/>
            <w:gridSpan w:val="2"/>
            <w:vAlign w:val="center"/>
          </w:tcPr>
          <w:p w14:paraId="7F63C9B0"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 xml:space="preserve">GCSE at A* – C in </w:t>
            </w:r>
            <w:proofErr w:type="spellStart"/>
            <w:r w:rsidRPr="008A48EA">
              <w:rPr>
                <w:rFonts w:ascii="Century Gothic" w:hAnsi="Century Gothic" w:cstheme="majorHAnsi"/>
              </w:rPr>
              <w:t>Maths</w:t>
            </w:r>
            <w:proofErr w:type="spellEnd"/>
            <w:r w:rsidRPr="008A48EA">
              <w:rPr>
                <w:rFonts w:ascii="Century Gothic" w:hAnsi="Century Gothic" w:cstheme="majorHAnsi"/>
              </w:rPr>
              <w:t xml:space="preserve"> and English </w:t>
            </w:r>
          </w:p>
        </w:tc>
        <w:tc>
          <w:tcPr>
            <w:tcW w:w="1284" w:type="dxa"/>
            <w:vAlign w:val="center"/>
          </w:tcPr>
          <w:p w14:paraId="323D6451"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783E492B" w14:textId="77777777" w:rsidR="00605501" w:rsidRPr="008A48EA" w:rsidRDefault="00605501" w:rsidP="002D2FC9">
            <w:pPr>
              <w:spacing w:before="120" w:after="120"/>
              <w:jc w:val="center"/>
              <w:rPr>
                <w:rFonts w:ascii="Century Gothic" w:hAnsi="Century Gothic" w:cstheme="majorHAnsi"/>
              </w:rPr>
            </w:pPr>
          </w:p>
        </w:tc>
      </w:tr>
      <w:tr w:rsidR="00605501" w:rsidRPr="008A48EA" w14:paraId="14C4D5F2" w14:textId="77777777" w:rsidTr="002D2FC9">
        <w:trPr>
          <w:jc w:val="center"/>
        </w:trPr>
        <w:tc>
          <w:tcPr>
            <w:tcW w:w="971" w:type="dxa"/>
            <w:vAlign w:val="center"/>
          </w:tcPr>
          <w:p w14:paraId="30C8E339"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2.</w:t>
            </w:r>
          </w:p>
        </w:tc>
        <w:tc>
          <w:tcPr>
            <w:tcW w:w="5433" w:type="dxa"/>
            <w:gridSpan w:val="2"/>
            <w:vAlign w:val="center"/>
          </w:tcPr>
          <w:p w14:paraId="25C1DBC6" w14:textId="58CFD65D" w:rsidR="00605501" w:rsidRPr="008A48EA" w:rsidRDefault="00ED52FF" w:rsidP="002D2FC9">
            <w:pPr>
              <w:spacing w:before="120" w:after="120"/>
              <w:rPr>
                <w:rFonts w:ascii="Century Gothic" w:hAnsi="Century Gothic" w:cstheme="majorHAnsi"/>
              </w:rPr>
            </w:pPr>
            <w:r>
              <w:rPr>
                <w:rFonts w:ascii="Century Gothic" w:hAnsi="Century Gothic" w:cstheme="majorHAnsi"/>
              </w:rPr>
              <w:t>Hold</w:t>
            </w:r>
            <w:r w:rsidR="00EB5FC0">
              <w:rPr>
                <w:rFonts w:ascii="Century Gothic" w:hAnsi="Century Gothic" w:cstheme="majorHAnsi"/>
              </w:rPr>
              <w:t xml:space="preserve"> ACA, ACCA</w:t>
            </w:r>
            <w:r w:rsidR="0097063F">
              <w:rPr>
                <w:rFonts w:ascii="Century Gothic" w:hAnsi="Century Gothic" w:cstheme="majorHAnsi"/>
              </w:rPr>
              <w:t xml:space="preserve">, </w:t>
            </w:r>
            <w:r w:rsidR="00EB5FC0">
              <w:rPr>
                <w:rFonts w:ascii="Century Gothic" w:hAnsi="Century Gothic" w:cstheme="majorHAnsi"/>
              </w:rPr>
              <w:t>CIMA</w:t>
            </w:r>
            <w:r>
              <w:rPr>
                <w:rFonts w:ascii="Century Gothic" w:hAnsi="Century Gothic" w:cstheme="majorHAnsi"/>
              </w:rPr>
              <w:t>,</w:t>
            </w:r>
            <w:r w:rsidR="0097063F">
              <w:rPr>
                <w:rFonts w:ascii="Century Gothic" w:hAnsi="Century Gothic" w:cstheme="majorHAnsi"/>
              </w:rPr>
              <w:t xml:space="preserve"> or CIPFA</w:t>
            </w:r>
            <w:r>
              <w:rPr>
                <w:rFonts w:ascii="Century Gothic" w:hAnsi="Century Gothic" w:cstheme="majorHAnsi"/>
              </w:rPr>
              <w:t xml:space="preserve"> or are a</w:t>
            </w:r>
            <w:r w:rsidR="00605501" w:rsidRPr="008A48EA">
              <w:rPr>
                <w:rFonts w:ascii="Century Gothic" w:hAnsi="Century Gothic" w:cstheme="majorHAnsi"/>
              </w:rPr>
              <w:t>ctively studying towards one of ACCA</w:t>
            </w:r>
            <w:r w:rsidR="0097063F">
              <w:rPr>
                <w:rFonts w:ascii="Century Gothic" w:hAnsi="Century Gothic" w:cstheme="majorHAnsi"/>
              </w:rPr>
              <w:t xml:space="preserve">, </w:t>
            </w:r>
            <w:r w:rsidR="00605501" w:rsidRPr="008A48EA">
              <w:rPr>
                <w:rFonts w:ascii="Century Gothic" w:hAnsi="Century Gothic" w:cstheme="majorHAnsi"/>
              </w:rPr>
              <w:t xml:space="preserve">CIMA </w:t>
            </w:r>
            <w:r w:rsidR="0097063F">
              <w:rPr>
                <w:rFonts w:ascii="Century Gothic" w:hAnsi="Century Gothic" w:cstheme="majorHAnsi"/>
              </w:rPr>
              <w:t xml:space="preserve">or CIPFA </w:t>
            </w:r>
            <w:r w:rsidR="00605501" w:rsidRPr="008A48EA">
              <w:rPr>
                <w:rFonts w:ascii="Century Gothic" w:hAnsi="Century Gothic" w:cstheme="majorHAnsi"/>
              </w:rPr>
              <w:t>(must have already made some progress)</w:t>
            </w:r>
          </w:p>
        </w:tc>
        <w:tc>
          <w:tcPr>
            <w:tcW w:w="1284" w:type="dxa"/>
            <w:vAlign w:val="center"/>
          </w:tcPr>
          <w:p w14:paraId="1918FB25"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6E678777" w14:textId="77777777" w:rsidR="00605501" w:rsidRPr="008A48EA" w:rsidRDefault="00605501" w:rsidP="002D2FC9">
            <w:pPr>
              <w:spacing w:before="120" w:after="120"/>
              <w:jc w:val="center"/>
              <w:rPr>
                <w:rFonts w:ascii="Century Gothic" w:hAnsi="Century Gothic" w:cstheme="majorHAnsi"/>
              </w:rPr>
            </w:pPr>
          </w:p>
        </w:tc>
      </w:tr>
      <w:tr w:rsidR="00605501" w:rsidRPr="008A48EA" w14:paraId="5C12BADC" w14:textId="77777777" w:rsidTr="002D2FC9">
        <w:trPr>
          <w:jc w:val="center"/>
        </w:trPr>
        <w:tc>
          <w:tcPr>
            <w:tcW w:w="6404" w:type="dxa"/>
            <w:gridSpan w:val="3"/>
            <w:vAlign w:val="center"/>
          </w:tcPr>
          <w:p w14:paraId="5E50662D" w14:textId="77777777" w:rsidR="00605501" w:rsidRPr="008A48EA" w:rsidRDefault="00605501" w:rsidP="002D2FC9">
            <w:pPr>
              <w:spacing w:before="120" w:after="120"/>
              <w:rPr>
                <w:rFonts w:ascii="Century Gothic" w:hAnsi="Century Gothic" w:cstheme="majorHAnsi"/>
                <w:b/>
                <w:bCs/>
              </w:rPr>
            </w:pPr>
            <w:r w:rsidRPr="008A48EA">
              <w:rPr>
                <w:rFonts w:ascii="Century Gothic" w:hAnsi="Century Gothic" w:cstheme="majorHAnsi"/>
                <w:b/>
                <w:bCs/>
              </w:rPr>
              <w:t>Experience</w:t>
            </w:r>
          </w:p>
        </w:tc>
        <w:tc>
          <w:tcPr>
            <w:tcW w:w="1284" w:type="dxa"/>
            <w:vAlign w:val="center"/>
          </w:tcPr>
          <w:p w14:paraId="4D6CAE34" w14:textId="77777777" w:rsidR="00605501" w:rsidRPr="008A48EA" w:rsidRDefault="00605501" w:rsidP="002D2FC9">
            <w:pPr>
              <w:spacing w:before="120" w:after="120"/>
              <w:jc w:val="center"/>
              <w:rPr>
                <w:rFonts w:ascii="Century Gothic" w:hAnsi="Century Gothic" w:cstheme="majorHAnsi"/>
              </w:rPr>
            </w:pPr>
          </w:p>
        </w:tc>
        <w:tc>
          <w:tcPr>
            <w:tcW w:w="1340" w:type="dxa"/>
            <w:vAlign w:val="center"/>
          </w:tcPr>
          <w:p w14:paraId="5D63E345" w14:textId="77777777" w:rsidR="00605501" w:rsidRPr="008A48EA" w:rsidRDefault="00605501" w:rsidP="002D2FC9">
            <w:pPr>
              <w:spacing w:before="120" w:after="120"/>
              <w:jc w:val="center"/>
              <w:rPr>
                <w:rFonts w:ascii="Century Gothic" w:hAnsi="Century Gothic" w:cstheme="majorHAnsi"/>
              </w:rPr>
            </w:pPr>
          </w:p>
        </w:tc>
      </w:tr>
      <w:tr w:rsidR="00605501" w:rsidRPr="008A48EA" w14:paraId="62AFE61D" w14:textId="77777777" w:rsidTr="002D2FC9">
        <w:trPr>
          <w:jc w:val="center"/>
        </w:trPr>
        <w:tc>
          <w:tcPr>
            <w:tcW w:w="971" w:type="dxa"/>
            <w:vAlign w:val="center"/>
          </w:tcPr>
          <w:p w14:paraId="5597803C"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3.</w:t>
            </w:r>
          </w:p>
        </w:tc>
        <w:tc>
          <w:tcPr>
            <w:tcW w:w="5433" w:type="dxa"/>
            <w:gridSpan w:val="2"/>
            <w:vAlign w:val="center"/>
          </w:tcPr>
          <w:p w14:paraId="301F505F"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Extensive experience of month end procedures (accruals, prepayments etc.)</w:t>
            </w:r>
          </w:p>
        </w:tc>
        <w:tc>
          <w:tcPr>
            <w:tcW w:w="1284" w:type="dxa"/>
            <w:vAlign w:val="center"/>
          </w:tcPr>
          <w:p w14:paraId="3C5B066F"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0B129377" w14:textId="77777777" w:rsidR="00605501" w:rsidRPr="008A48EA" w:rsidRDefault="00605501" w:rsidP="002D2FC9">
            <w:pPr>
              <w:spacing w:before="120" w:after="120"/>
              <w:jc w:val="center"/>
              <w:rPr>
                <w:rFonts w:ascii="Century Gothic" w:hAnsi="Century Gothic" w:cstheme="majorHAnsi"/>
              </w:rPr>
            </w:pPr>
          </w:p>
        </w:tc>
      </w:tr>
      <w:tr w:rsidR="00605501" w:rsidRPr="008A48EA" w14:paraId="1D2A578D" w14:textId="77777777" w:rsidTr="002D2FC9">
        <w:trPr>
          <w:jc w:val="center"/>
        </w:trPr>
        <w:tc>
          <w:tcPr>
            <w:tcW w:w="971" w:type="dxa"/>
            <w:vAlign w:val="center"/>
          </w:tcPr>
          <w:p w14:paraId="111BD4FC"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4.</w:t>
            </w:r>
          </w:p>
        </w:tc>
        <w:tc>
          <w:tcPr>
            <w:tcW w:w="5433" w:type="dxa"/>
            <w:gridSpan w:val="2"/>
            <w:vAlign w:val="center"/>
          </w:tcPr>
          <w:p w14:paraId="73C670FB"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 xml:space="preserve">Evidence of working in an environment where experiences include taking initiative and </w:t>
            </w:r>
            <w:proofErr w:type="spellStart"/>
            <w:r w:rsidRPr="008A48EA">
              <w:rPr>
                <w:rFonts w:ascii="Century Gothic" w:hAnsi="Century Gothic" w:cstheme="majorHAnsi"/>
              </w:rPr>
              <w:t>self motivation</w:t>
            </w:r>
            <w:proofErr w:type="spellEnd"/>
            <w:r w:rsidRPr="008A48EA">
              <w:rPr>
                <w:rFonts w:ascii="Century Gothic" w:hAnsi="Century Gothic" w:cstheme="majorHAnsi"/>
              </w:rPr>
              <w:t>.</w:t>
            </w:r>
          </w:p>
        </w:tc>
        <w:tc>
          <w:tcPr>
            <w:tcW w:w="1284" w:type="dxa"/>
            <w:vAlign w:val="center"/>
          </w:tcPr>
          <w:p w14:paraId="1EE9382F"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741D253C" w14:textId="77777777" w:rsidR="00605501" w:rsidRPr="008A48EA" w:rsidRDefault="00605501" w:rsidP="002D2FC9">
            <w:pPr>
              <w:spacing w:before="120" w:after="120"/>
              <w:jc w:val="center"/>
              <w:rPr>
                <w:rFonts w:ascii="Century Gothic" w:hAnsi="Century Gothic" w:cstheme="majorHAnsi"/>
              </w:rPr>
            </w:pPr>
          </w:p>
        </w:tc>
      </w:tr>
      <w:tr w:rsidR="00605501" w:rsidRPr="008A48EA" w14:paraId="5DEF6CCE" w14:textId="77777777" w:rsidTr="002D2FC9">
        <w:trPr>
          <w:jc w:val="center"/>
        </w:trPr>
        <w:tc>
          <w:tcPr>
            <w:tcW w:w="971" w:type="dxa"/>
            <w:vAlign w:val="center"/>
          </w:tcPr>
          <w:p w14:paraId="7C6D6D4C"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5.</w:t>
            </w:r>
          </w:p>
        </w:tc>
        <w:tc>
          <w:tcPr>
            <w:tcW w:w="5433" w:type="dxa"/>
            <w:gridSpan w:val="2"/>
            <w:vAlign w:val="center"/>
          </w:tcPr>
          <w:p w14:paraId="0D06FBD7"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Experience of management and development of staff</w:t>
            </w:r>
          </w:p>
        </w:tc>
        <w:tc>
          <w:tcPr>
            <w:tcW w:w="1284" w:type="dxa"/>
            <w:vAlign w:val="center"/>
          </w:tcPr>
          <w:p w14:paraId="5FF82B10"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4E98FB59" w14:textId="77777777" w:rsidR="00605501" w:rsidRPr="008A48EA" w:rsidRDefault="00605501" w:rsidP="002D2FC9">
            <w:pPr>
              <w:spacing w:before="120" w:after="120"/>
              <w:jc w:val="center"/>
              <w:rPr>
                <w:rFonts w:ascii="Century Gothic" w:hAnsi="Century Gothic" w:cstheme="majorHAnsi"/>
              </w:rPr>
            </w:pPr>
          </w:p>
        </w:tc>
      </w:tr>
      <w:tr w:rsidR="00605501" w:rsidRPr="008A48EA" w14:paraId="7276F1B5" w14:textId="77777777" w:rsidTr="002D2FC9">
        <w:trPr>
          <w:jc w:val="center"/>
        </w:trPr>
        <w:tc>
          <w:tcPr>
            <w:tcW w:w="971" w:type="dxa"/>
            <w:vAlign w:val="center"/>
          </w:tcPr>
          <w:p w14:paraId="452E151E"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6.</w:t>
            </w:r>
          </w:p>
        </w:tc>
        <w:tc>
          <w:tcPr>
            <w:tcW w:w="5433" w:type="dxa"/>
            <w:gridSpan w:val="2"/>
            <w:vAlign w:val="center"/>
          </w:tcPr>
          <w:p w14:paraId="13ED0A86"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Experience of producing financial forecast on a regular basis</w:t>
            </w:r>
          </w:p>
        </w:tc>
        <w:tc>
          <w:tcPr>
            <w:tcW w:w="1284" w:type="dxa"/>
            <w:vAlign w:val="center"/>
          </w:tcPr>
          <w:p w14:paraId="07B97C5E"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71E4D2C6" w14:textId="77777777" w:rsidR="00605501" w:rsidRPr="008A48EA" w:rsidRDefault="00605501" w:rsidP="002D2FC9">
            <w:pPr>
              <w:spacing w:before="120" w:after="120"/>
              <w:jc w:val="center"/>
              <w:rPr>
                <w:rFonts w:ascii="Century Gothic" w:hAnsi="Century Gothic" w:cstheme="majorHAnsi"/>
              </w:rPr>
            </w:pPr>
          </w:p>
        </w:tc>
      </w:tr>
      <w:tr w:rsidR="00605501" w:rsidRPr="008A48EA" w14:paraId="731B6EF1" w14:textId="77777777" w:rsidTr="002D2FC9">
        <w:trPr>
          <w:jc w:val="center"/>
        </w:trPr>
        <w:tc>
          <w:tcPr>
            <w:tcW w:w="971" w:type="dxa"/>
            <w:vAlign w:val="center"/>
          </w:tcPr>
          <w:p w14:paraId="5823AFA7"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7.</w:t>
            </w:r>
          </w:p>
        </w:tc>
        <w:tc>
          <w:tcPr>
            <w:tcW w:w="5433" w:type="dxa"/>
            <w:gridSpan w:val="2"/>
            <w:vAlign w:val="center"/>
          </w:tcPr>
          <w:p w14:paraId="6C168018"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Experience of PS Financials or other Finance system.</w:t>
            </w:r>
          </w:p>
        </w:tc>
        <w:tc>
          <w:tcPr>
            <w:tcW w:w="1284" w:type="dxa"/>
            <w:vAlign w:val="center"/>
          </w:tcPr>
          <w:p w14:paraId="363CFE2C"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5CEFB5B9" w14:textId="77777777" w:rsidR="00605501" w:rsidRPr="008A48EA" w:rsidRDefault="00605501" w:rsidP="002D2FC9">
            <w:pPr>
              <w:spacing w:before="120" w:after="120"/>
              <w:jc w:val="center"/>
              <w:rPr>
                <w:rFonts w:ascii="Century Gothic" w:hAnsi="Century Gothic" w:cstheme="majorHAnsi"/>
              </w:rPr>
            </w:pPr>
          </w:p>
        </w:tc>
      </w:tr>
      <w:tr w:rsidR="00605501" w:rsidRPr="008A48EA" w14:paraId="2487017E" w14:textId="77777777" w:rsidTr="002D2FC9">
        <w:trPr>
          <w:jc w:val="center"/>
        </w:trPr>
        <w:tc>
          <w:tcPr>
            <w:tcW w:w="6404" w:type="dxa"/>
            <w:gridSpan w:val="3"/>
            <w:vAlign w:val="center"/>
          </w:tcPr>
          <w:p w14:paraId="7E7C139A" w14:textId="77777777" w:rsidR="00605501" w:rsidRPr="008A48EA" w:rsidRDefault="00605501" w:rsidP="002D2FC9">
            <w:pPr>
              <w:spacing w:before="120" w:after="120"/>
              <w:rPr>
                <w:rFonts w:ascii="Century Gothic" w:hAnsi="Century Gothic" w:cstheme="majorHAnsi"/>
                <w:b/>
                <w:bCs/>
              </w:rPr>
            </w:pPr>
            <w:r w:rsidRPr="008A48EA">
              <w:rPr>
                <w:rFonts w:ascii="Century Gothic" w:hAnsi="Century Gothic" w:cstheme="majorHAnsi"/>
                <w:b/>
                <w:bCs/>
              </w:rPr>
              <w:t>Skills, Knowledge and Aptitude</w:t>
            </w:r>
          </w:p>
          <w:p w14:paraId="7908E51E" w14:textId="77777777" w:rsidR="00605501" w:rsidRPr="008A48EA" w:rsidRDefault="00605501" w:rsidP="002D2FC9">
            <w:pPr>
              <w:spacing w:before="120" w:after="120"/>
              <w:rPr>
                <w:rFonts w:ascii="Century Gothic" w:hAnsi="Century Gothic" w:cstheme="majorHAnsi"/>
              </w:rPr>
            </w:pPr>
          </w:p>
        </w:tc>
        <w:tc>
          <w:tcPr>
            <w:tcW w:w="1284" w:type="dxa"/>
            <w:vAlign w:val="center"/>
          </w:tcPr>
          <w:p w14:paraId="654A9892" w14:textId="77777777" w:rsidR="00605501" w:rsidRPr="008A48EA" w:rsidRDefault="00605501" w:rsidP="002D2FC9">
            <w:pPr>
              <w:spacing w:before="120" w:after="120"/>
              <w:jc w:val="center"/>
              <w:rPr>
                <w:rFonts w:ascii="Century Gothic" w:hAnsi="Century Gothic" w:cstheme="majorHAnsi"/>
              </w:rPr>
            </w:pPr>
          </w:p>
        </w:tc>
        <w:tc>
          <w:tcPr>
            <w:tcW w:w="1340" w:type="dxa"/>
            <w:vAlign w:val="center"/>
          </w:tcPr>
          <w:p w14:paraId="79CC0FCC" w14:textId="77777777" w:rsidR="00605501" w:rsidRPr="008A48EA" w:rsidRDefault="00605501" w:rsidP="002D2FC9">
            <w:pPr>
              <w:spacing w:before="120" w:after="120"/>
              <w:jc w:val="center"/>
              <w:rPr>
                <w:rFonts w:ascii="Century Gothic" w:hAnsi="Century Gothic" w:cstheme="majorHAnsi"/>
              </w:rPr>
            </w:pPr>
          </w:p>
        </w:tc>
      </w:tr>
      <w:tr w:rsidR="00605501" w:rsidRPr="008A48EA" w14:paraId="56434BD7" w14:textId="77777777" w:rsidTr="002D2FC9">
        <w:trPr>
          <w:jc w:val="center"/>
        </w:trPr>
        <w:tc>
          <w:tcPr>
            <w:tcW w:w="971" w:type="dxa"/>
            <w:vAlign w:val="center"/>
          </w:tcPr>
          <w:p w14:paraId="6A510654"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8.</w:t>
            </w:r>
          </w:p>
        </w:tc>
        <w:tc>
          <w:tcPr>
            <w:tcW w:w="5433" w:type="dxa"/>
            <w:gridSpan w:val="2"/>
            <w:vAlign w:val="center"/>
          </w:tcPr>
          <w:p w14:paraId="416CB043"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Good listening, oral and literacy skills.</w:t>
            </w:r>
          </w:p>
        </w:tc>
        <w:tc>
          <w:tcPr>
            <w:tcW w:w="1284" w:type="dxa"/>
            <w:vAlign w:val="center"/>
          </w:tcPr>
          <w:p w14:paraId="01B2DBD3"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45A7ED31" w14:textId="77777777" w:rsidR="00605501" w:rsidRPr="008A48EA" w:rsidRDefault="00605501" w:rsidP="002D2FC9">
            <w:pPr>
              <w:spacing w:before="120" w:after="120"/>
              <w:jc w:val="center"/>
              <w:rPr>
                <w:rFonts w:ascii="Century Gothic" w:hAnsi="Century Gothic" w:cstheme="majorHAnsi"/>
              </w:rPr>
            </w:pPr>
          </w:p>
        </w:tc>
      </w:tr>
      <w:tr w:rsidR="00605501" w:rsidRPr="008A48EA" w14:paraId="7D36F39D" w14:textId="77777777" w:rsidTr="002D2FC9">
        <w:trPr>
          <w:jc w:val="center"/>
        </w:trPr>
        <w:tc>
          <w:tcPr>
            <w:tcW w:w="971" w:type="dxa"/>
            <w:vAlign w:val="center"/>
          </w:tcPr>
          <w:p w14:paraId="6EC15C2E"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9.</w:t>
            </w:r>
          </w:p>
        </w:tc>
        <w:tc>
          <w:tcPr>
            <w:tcW w:w="5433" w:type="dxa"/>
            <w:gridSpan w:val="2"/>
            <w:vAlign w:val="center"/>
          </w:tcPr>
          <w:p w14:paraId="0AFA5231"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 xml:space="preserve">Ability to </w:t>
            </w:r>
            <w:proofErr w:type="spellStart"/>
            <w:r w:rsidRPr="008A48EA">
              <w:rPr>
                <w:rFonts w:ascii="Century Gothic" w:hAnsi="Century Gothic" w:cstheme="majorHAnsi"/>
              </w:rPr>
              <w:t>organise</w:t>
            </w:r>
            <w:proofErr w:type="spellEnd"/>
            <w:r w:rsidRPr="008A48EA">
              <w:rPr>
                <w:rFonts w:ascii="Century Gothic" w:hAnsi="Century Gothic" w:cstheme="majorHAnsi"/>
              </w:rPr>
              <w:t xml:space="preserve"> time and work to deadlines.</w:t>
            </w:r>
          </w:p>
        </w:tc>
        <w:tc>
          <w:tcPr>
            <w:tcW w:w="1284" w:type="dxa"/>
            <w:vAlign w:val="center"/>
          </w:tcPr>
          <w:p w14:paraId="402FD07B"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055DDEBF" w14:textId="77777777" w:rsidR="00605501" w:rsidRPr="008A48EA" w:rsidRDefault="00605501" w:rsidP="002D2FC9">
            <w:pPr>
              <w:spacing w:before="120" w:after="120"/>
              <w:jc w:val="center"/>
              <w:rPr>
                <w:rFonts w:ascii="Century Gothic" w:hAnsi="Century Gothic" w:cstheme="majorHAnsi"/>
              </w:rPr>
            </w:pPr>
          </w:p>
        </w:tc>
      </w:tr>
      <w:tr w:rsidR="00605501" w:rsidRPr="008A48EA" w14:paraId="1F425A27" w14:textId="77777777" w:rsidTr="002D2FC9">
        <w:trPr>
          <w:jc w:val="center"/>
        </w:trPr>
        <w:tc>
          <w:tcPr>
            <w:tcW w:w="971" w:type="dxa"/>
            <w:vAlign w:val="center"/>
          </w:tcPr>
          <w:p w14:paraId="402CD103"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10.</w:t>
            </w:r>
          </w:p>
        </w:tc>
        <w:tc>
          <w:tcPr>
            <w:tcW w:w="5433" w:type="dxa"/>
            <w:gridSpan w:val="2"/>
            <w:vAlign w:val="center"/>
          </w:tcPr>
          <w:p w14:paraId="125B270D"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ICT competent.</w:t>
            </w:r>
          </w:p>
        </w:tc>
        <w:tc>
          <w:tcPr>
            <w:tcW w:w="1284" w:type="dxa"/>
            <w:vAlign w:val="center"/>
          </w:tcPr>
          <w:p w14:paraId="4DF5D1B9"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6A7B824B" w14:textId="77777777" w:rsidR="00605501" w:rsidRPr="008A48EA" w:rsidRDefault="00605501" w:rsidP="002D2FC9">
            <w:pPr>
              <w:spacing w:before="120" w:after="120"/>
              <w:jc w:val="center"/>
              <w:rPr>
                <w:rFonts w:ascii="Century Gothic" w:hAnsi="Century Gothic" w:cstheme="majorHAnsi"/>
              </w:rPr>
            </w:pPr>
          </w:p>
        </w:tc>
      </w:tr>
      <w:tr w:rsidR="00605501" w:rsidRPr="008A48EA" w14:paraId="6C96CE0C" w14:textId="77777777" w:rsidTr="002D2FC9">
        <w:trPr>
          <w:jc w:val="center"/>
        </w:trPr>
        <w:tc>
          <w:tcPr>
            <w:tcW w:w="971" w:type="dxa"/>
            <w:vAlign w:val="center"/>
          </w:tcPr>
          <w:p w14:paraId="4F895B04"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t>11.</w:t>
            </w:r>
          </w:p>
        </w:tc>
        <w:tc>
          <w:tcPr>
            <w:tcW w:w="5433" w:type="dxa"/>
            <w:gridSpan w:val="2"/>
            <w:vAlign w:val="center"/>
          </w:tcPr>
          <w:p w14:paraId="637581EA" w14:textId="77777777" w:rsidR="00605501" w:rsidRPr="008A48EA" w:rsidRDefault="00605501" w:rsidP="002D2FC9">
            <w:pPr>
              <w:spacing w:before="120" w:after="120"/>
              <w:rPr>
                <w:rFonts w:ascii="Century Gothic" w:hAnsi="Century Gothic" w:cstheme="majorHAnsi"/>
              </w:rPr>
            </w:pPr>
            <w:r w:rsidRPr="008A48EA">
              <w:rPr>
                <w:rFonts w:ascii="Century Gothic" w:hAnsi="Century Gothic" w:cstheme="majorHAnsi"/>
              </w:rPr>
              <w:t>Confident with spelling and grammar.</w:t>
            </w:r>
          </w:p>
        </w:tc>
        <w:tc>
          <w:tcPr>
            <w:tcW w:w="1284" w:type="dxa"/>
            <w:vAlign w:val="center"/>
          </w:tcPr>
          <w:p w14:paraId="2E05E991" w14:textId="77777777" w:rsidR="00605501" w:rsidRPr="008A48EA" w:rsidRDefault="00605501" w:rsidP="002D2FC9">
            <w:pPr>
              <w:spacing w:before="120" w:after="120"/>
              <w:jc w:val="center"/>
              <w:rPr>
                <w:rFonts w:ascii="Century Gothic" w:hAnsi="Century Gothic" w:cstheme="majorHAnsi"/>
              </w:rPr>
            </w:pPr>
            <w:r w:rsidRPr="008A48EA">
              <w:rPr>
                <w:rFonts w:ascii="Century Gothic" w:hAnsi="Century Gothic" w:cstheme="majorHAnsi"/>
              </w:rPr>
              <w:sym w:font="Wingdings" w:char="F0FC"/>
            </w:r>
          </w:p>
        </w:tc>
        <w:tc>
          <w:tcPr>
            <w:tcW w:w="1340" w:type="dxa"/>
            <w:vAlign w:val="center"/>
          </w:tcPr>
          <w:p w14:paraId="33DE274F" w14:textId="77777777" w:rsidR="00605501" w:rsidRPr="008A48EA" w:rsidRDefault="00605501" w:rsidP="002D2FC9">
            <w:pPr>
              <w:spacing w:before="120" w:after="120"/>
              <w:jc w:val="center"/>
              <w:rPr>
                <w:rFonts w:ascii="Century Gothic" w:hAnsi="Century Gothic" w:cstheme="majorHAnsi"/>
              </w:rPr>
            </w:pPr>
          </w:p>
        </w:tc>
      </w:tr>
      <w:tr w:rsidR="00605501" w:rsidRPr="008A48EA" w14:paraId="02C3DD08" w14:textId="77777777" w:rsidTr="002D2FC9">
        <w:trPr>
          <w:jc w:val="center"/>
        </w:trPr>
        <w:tc>
          <w:tcPr>
            <w:tcW w:w="986" w:type="dxa"/>
            <w:gridSpan w:val="2"/>
            <w:vAlign w:val="center"/>
          </w:tcPr>
          <w:p w14:paraId="706BA615" w14:textId="77777777" w:rsidR="00605501" w:rsidRPr="008A48EA" w:rsidRDefault="00605501" w:rsidP="002D2FC9">
            <w:pPr>
              <w:spacing w:before="120" w:after="120"/>
              <w:rPr>
                <w:rFonts w:ascii="Century Gothic" w:hAnsi="Century Gothic" w:cstheme="majorHAnsi"/>
              </w:rPr>
            </w:pPr>
          </w:p>
        </w:tc>
        <w:tc>
          <w:tcPr>
            <w:tcW w:w="5418" w:type="dxa"/>
            <w:vAlign w:val="center"/>
          </w:tcPr>
          <w:p w14:paraId="6CCF5A0E" w14:textId="77777777" w:rsidR="00605501" w:rsidRDefault="00605501" w:rsidP="002D2FC9">
            <w:pPr>
              <w:spacing w:before="120" w:after="120"/>
              <w:rPr>
                <w:rFonts w:ascii="Century Gothic" w:hAnsi="Century Gothic" w:cstheme="majorHAnsi"/>
              </w:rPr>
            </w:pPr>
          </w:p>
          <w:p w14:paraId="69BEB09D" w14:textId="77777777" w:rsidR="00605501" w:rsidRDefault="00605501" w:rsidP="002D2FC9">
            <w:pPr>
              <w:spacing w:before="120" w:after="120"/>
              <w:rPr>
                <w:rFonts w:ascii="Century Gothic" w:hAnsi="Century Gothic" w:cstheme="majorHAnsi"/>
              </w:rPr>
            </w:pPr>
          </w:p>
          <w:p w14:paraId="538A55AB" w14:textId="77777777" w:rsidR="00605501" w:rsidRPr="008A48EA" w:rsidRDefault="00605501" w:rsidP="002D2FC9">
            <w:pPr>
              <w:spacing w:before="120" w:after="120"/>
              <w:rPr>
                <w:rFonts w:ascii="Century Gothic" w:hAnsi="Century Gothic" w:cstheme="majorHAnsi"/>
              </w:rPr>
            </w:pPr>
          </w:p>
        </w:tc>
        <w:tc>
          <w:tcPr>
            <w:tcW w:w="1284" w:type="dxa"/>
          </w:tcPr>
          <w:p w14:paraId="7D056AC4" w14:textId="77777777" w:rsidR="00605501" w:rsidRPr="008A48EA" w:rsidRDefault="00605501" w:rsidP="002D2FC9">
            <w:pPr>
              <w:jc w:val="center"/>
              <w:rPr>
                <w:rFonts w:ascii="Century Gothic" w:hAnsi="Century Gothic" w:cstheme="majorHAnsi"/>
              </w:rPr>
            </w:pPr>
          </w:p>
        </w:tc>
        <w:tc>
          <w:tcPr>
            <w:tcW w:w="1340" w:type="dxa"/>
            <w:vAlign w:val="center"/>
          </w:tcPr>
          <w:p w14:paraId="53DDE5C0" w14:textId="77777777" w:rsidR="00605501" w:rsidRPr="008A48EA" w:rsidRDefault="00605501" w:rsidP="002D2FC9">
            <w:pPr>
              <w:spacing w:before="120" w:after="120"/>
              <w:jc w:val="center"/>
              <w:rPr>
                <w:rFonts w:ascii="Century Gothic" w:hAnsi="Century Gothic" w:cstheme="majorHAnsi"/>
              </w:rPr>
            </w:pPr>
          </w:p>
        </w:tc>
      </w:tr>
      <w:tr w:rsidR="00605501" w:rsidRPr="008A48EA" w14:paraId="27E47849" w14:textId="77777777" w:rsidTr="002D2FC9">
        <w:trPr>
          <w:jc w:val="center"/>
        </w:trPr>
        <w:tc>
          <w:tcPr>
            <w:tcW w:w="9028" w:type="dxa"/>
            <w:gridSpan w:val="5"/>
            <w:vAlign w:val="center"/>
          </w:tcPr>
          <w:p w14:paraId="2F032D10" w14:textId="77777777" w:rsidR="00605501" w:rsidRPr="008A48EA" w:rsidRDefault="00605501" w:rsidP="002D2FC9">
            <w:pPr>
              <w:rPr>
                <w:rFonts w:ascii="Century Gothic" w:hAnsi="Century Gothic" w:cstheme="majorHAnsi"/>
                <w:b/>
              </w:rPr>
            </w:pPr>
            <w:r w:rsidRPr="008A48EA">
              <w:rPr>
                <w:rFonts w:ascii="Century Gothic" w:hAnsi="Century Gothic" w:cstheme="majorHAnsi"/>
                <w:b/>
              </w:rPr>
              <w:t>Essential Attributes for All Posts</w:t>
            </w:r>
          </w:p>
        </w:tc>
      </w:tr>
      <w:tr w:rsidR="00605501" w:rsidRPr="008A48EA" w14:paraId="00D8F5E2" w14:textId="77777777" w:rsidTr="002D2FC9">
        <w:trPr>
          <w:jc w:val="center"/>
        </w:trPr>
        <w:tc>
          <w:tcPr>
            <w:tcW w:w="9028" w:type="dxa"/>
            <w:gridSpan w:val="5"/>
            <w:vAlign w:val="center"/>
          </w:tcPr>
          <w:p w14:paraId="02E75F37" w14:textId="77777777" w:rsidR="00605501" w:rsidRPr="008A48EA" w:rsidRDefault="00605501" w:rsidP="002D2FC9">
            <w:pPr>
              <w:rPr>
                <w:rFonts w:ascii="Century Gothic" w:hAnsi="Century Gothic" w:cstheme="majorHAnsi"/>
              </w:rPr>
            </w:pPr>
            <w:r w:rsidRPr="008A48EA">
              <w:rPr>
                <w:rFonts w:ascii="Century Gothic" w:hAnsi="Century Gothic" w:cstheme="majorHAnsi"/>
                <w:b/>
              </w:rPr>
              <w:t>Valuing Diversity:</w:t>
            </w:r>
            <w:r w:rsidRPr="008A48EA">
              <w:rPr>
                <w:rFonts w:ascii="Century Gothic" w:hAnsi="Century Gothic" w:cstheme="majorHAnsi"/>
              </w:rPr>
              <w:t xml:space="preserve">  To accept everyone has a right to their distinct identity.  </w:t>
            </w:r>
          </w:p>
          <w:p w14:paraId="013C7A88" w14:textId="77777777" w:rsidR="00605501" w:rsidRPr="008A48EA" w:rsidRDefault="00605501" w:rsidP="002D2FC9">
            <w:pPr>
              <w:rPr>
                <w:rFonts w:ascii="Century Gothic" w:hAnsi="Century Gothic" w:cstheme="majorHAnsi"/>
              </w:rPr>
            </w:pPr>
            <w:r w:rsidRPr="008A48EA">
              <w:rPr>
                <w:rFonts w:ascii="Century Gothic" w:hAnsi="Century Gothic" w:cstheme="majorHAnsi"/>
              </w:rPr>
              <w:t xml:space="preserve">To treat everyone with dignity and respect and to ensure that what all our customers tell us is valued by reporting it back into the </w:t>
            </w:r>
            <w:proofErr w:type="spellStart"/>
            <w:r w:rsidRPr="008A48EA">
              <w:rPr>
                <w:rFonts w:ascii="Century Gothic" w:hAnsi="Century Gothic" w:cstheme="majorHAnsi"/>
              </w:rPr>
              <w:t>organisation</w:t>
            </w:r>
            <w:proofErr w:type="spellEnd"/>
            <w:r w:rsidRPr="008A48EA">
              <w:rPr>
                <w:rFonts w:ascii="Century Gothic" w:hAnsi="Century Gothic" w:cstheme="majorHAnsi"/>
              </w:rPr>
              <w:t xml:space="preserve">. </w:t>
            </w:r>
          </w:p>
          <w:p w14:paraId="083553B5" w14:textId="77777777" w:rsidR="00605501" w:rsidRPr="008A48EA" w:rsidRDefault="00605501" w:rsidP="002D2FC9">
            <w:pPr>
              <w:rPr>
                <w:rFonts w:ascii="Century Gothic" w:hAnsi="Century Gothic" w:cstheme="majorHAnsi"/>
              </w:rPr>
            </w:pPr>
            <w:r w:rsidRPr="008A48EA">
              <w:rPr>
                <w:rFonts w:ascii="Century Gothic" w:hAnsi="Century Gothic" w:cstheme="majorHAnsi"/>
              </w:rPr>
              <w:t>To be responsible for promoting and participating in the achievement of the school’s diversity and inclusion policy.</w:t>
            </w:r>
          </w:p>
        </w:tc>
      </w:tr>
      <w:tr w:rsidR="00605501" w:rsidRPr="008A48EA" w14:paraId="0C0732F0" w14:textId="77777777" w:rsidTr="002D2FC9">
        <w:trPr>
          <w:jc w:val="center"/>
        </w:trPr>
        <w:tc>
          <w:tcPr>
            <w:tcW w:w="9028" w:type="dxa"/>
            <w:gridSpan w:val="5"/>
            <w:vAlign w:val="center"/>
          </w:tcPr>
          <w:p w14:paraId="1E5D891F" w14:textId="77777777" w:rsidR="00605501" w:rsidRPr="008A48EA" w:rsidRDefault="00605501" w:rsidP="002D2FC9">
            <w:pPr>
              <w:rPr>
                <w:rFonts w:ascii="Century Gothic" w:hAnsi="Century Gothic" w:cstheme="majorHAnsi"/>
              </w:rPr>
            </w:pPr>
            <w:r w:rsidRPr="008A48EA">
              <w:rPr>
                <w:rFonts w:ascii="Century Gothic" w:hAnsi="Century Gothic" w:cstheme="majorHAnsi"/>
                <w:b/>
              </w:rPr>
              <w:t xml:space="preserve">Caring for Customers: </w:t>
            </w:r>
            <w:r w:rsidRPr="008A48EA">
              <w:rPr>
                <w:rFonts w:ascii="Century Gothic" w:hAnsi="Century Gothic" w:cstheme="majorHAnsi"/>
              </w:rPr>
              <w:t xml:space="preserve">To provide quality support for teaching and learning.  </w:t>
            </w:r>
          </w:p>
          <w:p w14:paraId="056221C5" w14:textId="77777777" w:rsidR="00605501" w:rsidRPr="008A48EA" w:rsidRDefault="00605501" w:rsidP="002D2FC9">
            <w:pPr>
              <w:rPr>
                <w:rFonts w:ascii="Century Gothic" w:hAnsi="Century Gothic" w:cstheme="majorHAnsi"/>
              </w:rPr>
            </w:pPr>
            <w:r w:rsidRPr="008A48EA">
              <w:rPr>
                <w:rFonts w:ascii="Century Gothic" w:hAnsi="Century Gothic" w:cstheme="majorHAnsi"/>
              </w:rPr>
              <w:t xml:space="preserve">To give parents, families and the community the opportunity to comment or complain if they need to.  </w:t>
            </w:r>
          </w:p>
          <w:p w14:paraId="20B639DE" w14:textId="77777777" w:rsidR="00605501" w:rsidRPr="008A48EA" w:rsidRDefault="00605501" w:rsidP="002D2FC9">
            <w:pPr>
              <w:rPr>
                <w:rFonts w:ascii="Century Gothic" w:hAnsi="Century Gothic" w:cstheme="majorHAnsi"/>
              </w:rPr>
            </w:pPr>
            <w:r w:rsidRPr="008A48EA">
              <w:rPr>
                <w:rFonts w:ascii="Century Gothic" w:hAnsi="Century Gothic" w:cstheme="majorHAnsi"/>
              </w:rPr>
              <w:t xml:space="preserve">To work with the Academy community and do what needs to be done to meet their needs.  </w:t>
            </w:r>
          </w:p>
          <w:p w14:paraId="09D6AF13" w14:textId="77777777" w:rsidR="00605501" w:rsidRPr="008A48EA" w:rsidRDefault="00605501" w:rsidP="002D2FC9">
            <w:pPr>
              <w:rPr>
                <w:rFonts w:ascii="Century Gothic" w:hAnsi="Century Gothic" w:cstheme="majorHAnsi"/>
                <w:b/>
              </w:rPr>
            </w:pPr>
            <w:r w:rsidRPr="008A48EA">
              <w:rPr>
                <w:rFonts w:ascii="Century Gothic" w:hAnsi="Century Gothic" w:cstheme="majorHAnsi"/>
              </w:rPr>
              <w:t>To inform your manager about what the Academy community say in relation to the school/setting.</w:t>
            </w:r>
          </w:p>
        </w:tc>
      </w:tr>
    </w:tbl>
    <w:p w14:paraId="0B39DC29" w14:textId="77777777" w:rsidR="00605501" w:rsidRPr="008A48EA" w:rsidRDefault="00605501" w:rsidP="00605501">
      <w:pPr>
        <w:rPr>
          <w:rFonts w:ascii="Century Gothic" w:hAnsi="Century Gothic" w:cstheme="majorHAnsi"/>
        </w:rPr>
      </w:pPr>
    </w:p>
    <w:p w14:paraId="2556AC72" w14:textId="45BFC27F" w:rsidR="00CA06DB" w:rsidRDefault="00605501" w:rsidP="00605501">
      <w:r w:rsidRPr="008A48EA">
        <w:rPr>
          <w:rFonts w:ascii="Century Gothic" w:hAnsi="Century Gothic" w:cstheme="majorHAnsi"/>
        </w:rPr>
        <w:t>* In the event of a high number of applications, the desirable criteria will become essential</w:t>
      </w:r>
    </w:p>
    <w:sectPr w:rsidR="00CA0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10166"/>
    <w:multiLevelType w:val="multilevel"/>
    <w:tmpl w:val="CA5E000E"/>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15:restartNumberingAfterBreak="0">
    <w:nsid w:val="0759180B"/>
    <w:multiLevelType w:val="multilevel"/>
    <w:tmpl w:val="151C5A00"/>
    <w:styleLink w:val="List0"/>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2" w15:restartNumberingAfterBreak="0">
    <w:nsid w:val="1FC2159F"/>
    <w:multiLevelType w:val="hybridMultilevel"/>
    <w:tmpl w:val="6D0A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0A52E9"/>
    <w:multiLevelType w:val="multilevel"/>
    <w:tmpl w:val="09382032"/>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4" w15:restartNumberingAfterBreak="0">
    <w:nsid w:val="31C16FCF"/>
    <w:multiLevelType w:val="multilevel"/>
    <w:tmpl w:val="39225A88"/>
    <w:styleLink w:val="List21"/>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5" w15:restartNumberingAfterBreak="0">
    <w:nsid w:val="38704FFD"/>
    <w:multiLevelType w:val="multilevel"/>
    <w:tmpl w:val="CACEE114"/>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6" w15:restartNumberingAfterBreak="0">
    <w:nsid w:val="38A6071A"/>
    <w:multiLevelType w:val="multilevel"/>
    <w:tmpl w:val="276CCCAC"/>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3A48152A"/>
    <w:multiLevelType w:val="multilevel"/>
    <w:tmpl w:val="297CDE32"/>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8" w15:restartNumberingAfterBreak="0">
    <w:nsid w:val="4A6F58DA"/>
    <w:multiLevelType w:val="hybridMultilevel"/>
    <w:tmpl w:val="0060C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A76878"/>
    <w:multiLevelType w:val="multilevel"/>
    <w:tmpl w:val="473648B0"/>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10" w15:restartNumberingAfterBreak="0">
    <w:nsid w:val="6B0036F2"/>
    <w:multiLevelType w:val="multilevel"/>
    <w:tmpl w:val="1FF0C40A"/>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11" w15:restartNumberingAfterBreak="0">
    <w:nsid w:val="70694366"/>
    <w:multiLevelType w:val="multilevel"/>
    <w:tmpl w:val="ACDE377A"/>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num w:numId="1" w16cid:durableId="1321999425">
    <w:abstractNumId w:val="2"/>
  </w:num>
  <w:num w:numId="2" w16cid:durableId="791290051">
    <w:abstractNumId w:val="8"/>
  </w:num>
  <w:num w:numId="3" w16cid:durableId="1798376371">
    <w:abstractNumId w:val="1"/>
  </w:num>
  <w:num w:numId="4" w16cid:durableId="460349243">
    <w:abstractNumId w:val="0"/>
  </w:num>
  <w:num w:numId="5" w16cid:durableId="574977497">
    <w:abstractNumId w:val="6"/>
  </w:num>
  <w:num w:numId="6" w16cid:durableId="1886913627">
    <w:abstractNumId w:val="7"/>
  </w:num>
  <w:num w:numId="7" w16cid:durableId="325213451">
    <w:abstractNumId w:val="11"/>
  </w:num>
  <w:num w:numId="8" w16cid:durableId="511147759">
    <w:abstractNumId w:val="9"/>
  </w:num>
  <w:num w:numId="9" w16cid:durableId="1695955025">
    <w:abstractNumId w:val="10"/>
  </w:num>
  <w:num w:numId="10" w16cid:durableId="1660570947">
    <w:abstractNumId w:val="5"/>
  </w:num>
  <w:num w:numId="11" w16cid:durableId="3096345">
    <w:abstractNumId w:val="3"/>
  </w:num>
  <w:num w:numId="12" w16cid:durableId="18727630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501"/>
    <w:rsid w:val="000205BD"/>
    <w:rsid w:val="000472BA"/>
    <w:rsid w:val="000678BB"/>
    <w:rsid w:val="000904CB"/>
    <w:rsid w:val="0014179E"/>
    <w:rsid w:val="00144A39"/>
    <w:rsid w:val="00171E3B"/>
    <w:rsid w:val="001910FF"/>
    <w:rsid w:val="001B720A"/>
    <w:rsid w:val="001B7A89"/>
    <w:rsid w:val="001D7134"/>
    <w:rsid w:val="001E1447"/>
    <w:rsid w:val="00202739"/>
    <w:rsid w:val="002105A3"/>
    <w:rsid w:val="00245E0D"/>
    <w:rsid w:val="00251958"/>
    <w:rsid w:val="0029522A"/>
    <w:rsid w:val="002979A3"/>
    <w:rsid w:val="002A7921"/>
    <w:rsid w:val="00333126"/>
    <w:rsid w:val="003B3A5D"/>
    <w:rsid w:val="003D10C1"/>
    <w:rsid w:val="003E0BEB"/>
    <w:rsid w:val="00407CCD"/>
    <w:rsid w:val="00424AFC"/>
    <w:rsid w:val="00434185"/>
    <w:rsid w:val="004B72B9"/>
    <w:rsid w:val="004E3436"/>
    <w:rsid w:val="0052162E"/>
    <w:rsid w:val="00536ED1"/>
    <w:rsid w:val="00592A03"/>
    <w:rsid w:val="005A2A16"/>
    <w:rsid w:val="005E1896"/>
    <w:rsid w:val="00605501"/>
    <w:rsid w:val="0062330E"/>
    <w:rsid w:val="006B60F4"/>
    <w:rsid w:val="006F1F1E"/>
    <w:rsid w:val="007274A9"/>
    <w:rsid w:val="00747385"/>
    <w:rsid w:val="00755029"/>
    <w:rsid w:val="007A644A"/>
    <w:rsid w:val="007E21E9"/>
    <w:rsid w:val="00846C3B"/>
    <w:rsid w:val="00892BED"/>
    <w:rsid w:val="008D2850"/>
    <w:rsid w:val="008E1448"/>
    <w:rsid w:val="008F4C7C"/>
    <w:rsid w:val="008F662D"/>
    <w:rsid w:val="00916EB2"/>
    <w:rsid w:val="0097063F"/>
    <w:rsid w:val="009811F7"/>
    <w:rsid w:val="00991FCE"/>
    <w:rsid w:val="00A150FF"/>
    <w:rsid w:val="00A2267A"/>
    <w:rsid w:val="00AA1E61"/>
    <w:rsid w:val="00AB1C57"/>
    <w:rsid w:val="00AE331D"/>
    <w:rsid w:val="00B06A6F"/>
    <w:rsid w:val="00B44CBD"/>
    <w:rsid w:val="00B6147E"/>
    <w:rsid w:val="00B6486D"/>
    <w:rsid w:val="00B66D4A"/>
    <w:rsid w:val="00BD5610"/>
    <w:rsid w:val="00C066C6"/>
    <w:rsid w:val="00C07FD2"/>
    <w:rsid w:val="00C95BD7"/>
    <w:rsid w:val="00CA06DB"/>
    <w:rsid w:val="00CB1CBC"/>
    <w:rsid w:val="00D21D32"/>
    <w:rsid w:val="00D66722"/>
    <w:rsid w:val="00D745C2"/>
    <w:rsid w:val="00DF3878"/>
    <w:rsid w:val="00E3361D"/>
    <w:rsid w:val="00E403A8"/>
    <w:rsid w:val="00E67FA9"/>
    <w:rsid w:val="00EB4DB0"/>
    <w:rsid w:val="00EB5FC0"/>
    <w:rsid w:val="00ED52FF"/>
    <w:rsid w:val="00F16E89"/>
    <w:rsid w:val="00F37C1F"/>
    <w:rsid w:val="00FD3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0C446"/>
  <w15:chartTrackingRefBased/>
  <w15:docId w15:val="{0B80E593-81A8-40F0-B4AD-BB21EB37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501"/>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05501"/>
    <w:pPr>
      <w:ind w:left="720"/>
      <w:contextualSpacing/>
    </w:pPr>
  </w:style>
  <w:style w:type="paragraph" w:customStyle="1" w:styleId="Normal1">
    <w:name w:val="Normal1"/>
    <w:rsid w:val="00605501"/>
    <w:pPr>
      <w:spacing w:after="0" w:line="276" w:lineRule="auto"/>
    </w:pPr>
    <w:rPr>
      <w:rFonts w:ascii="Arial" w:eastAsia="Arial" w:hAnsi="Arial" w:cs="Arial"/>
      <w:color w:val="000000"/>
      <w:szCs w:val="24"/>
      <w:lang w:val="en-US" w:eastAsia="ja-JP"/>
    </w:rPr>
  </w:style>
  <w:style w:type="paragraph" w:customStyle="1" w:styleId="Body">
    <w:name w:val="Body"/>
    <w:rsid w:val="00605501"/>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numbering" w:customStyle="1" w:styleId="List0">
    <w:name w:val="List 0"/>
    <w:basedOn w:val="NoList"/>
    <w:rsid w:val="00605501"/>
    <w:pPr>
      <w:numPr>
        <w:numId w:val="3"/>
      </w:numPr>
    </w:pPr>
  </w:style>
  <w:style w:type="numbering" w:customStyle="1" w:styleId="List1">
    <w:name w:val="List 1"/>
    <w:basedOn w:val="NoList"/>
    <w:rsid w:val="00605501"/>
    <w:pPr>
      <w:numPr>
        <w:numId w:val="5"/>
      </w:numPr>
    </w:pPr>
  </w:style>
  <w:style w:type="numbering" w:customStyle="1" w:styleId="List21">
    <w:name w:val="List 21"/>
    <w:basedOn w:val="NoList"/>
    <w:rsid w:val="0060550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036FE75CCB134598FAB7CE8F2D1E15" ma:contentTypeVersion="12" ma:contentTypeDescription="Create a new document." ma:contentTypeScope="" ma:versionID="0c7177bcc189d743caa4c15eab5e16fd">
  <xsd:schema xmlns:xsd="http://www.w3.org/2001/XMLSchema" xmlns:xs="http://www.w3.org/2001/XMLSchema" xmlns:p="http://schemas.microsoft.com/office/2006/metadata/properties" xmlns:ns2="46199641-b14b-42b8-9ade-4f06d53d8324" xmlns:ns3="92adc343-8c07-4ceb-9d22-7b0ab4647431" targetNamespace="http://schemas.microsoft.com/office/2006/metadata/properties" ma:root="true" ma:fieldsID="3aed98693a74a6c8990ee3006b688512" ns2:_="" ns3:_="">
    <xsd:import namespace="46199641-b14b-42b8-9ade-4f06d53d8324"/>
    <xsd:import namespace="92adc343-8c07-4ceb-9d22-7b0ab46474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99641-b14b-42b8-9ade-4f06d53d8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adc343-8c07-4ceb-9d22-7b0ab464743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2adc343-8c07-4ceb-9d22-7b0ab4647431">
      <UserInfo>
        <DisplayName/>
        <AccountId xsi:nil="true"/>
        <AccountType/>
      </UserInfo>
    </SharedWithUsers>
  </documentManagement>
</p:properties>
</file>

<file path=customXml/itemProps1.xml><?xml version="1.0" encoding="utf-8"?>
<ds:datastoreItem xmlns:ds="http://schemas.openxmlformats.org/officeDocument/2006/customXml" ds:itemID="{4797A9B6-227E-4CEB-9400-252BAC3BB7D0}">
  <ds:schemaRefs>
    <ds:schemaRef ds:uri="http://schemas.microsoft.com/sharepoint/v3/contenttype/forms"/>
  </ds:schemaRefs>
</ds:datastoreItem>
</file>

<file path=customXml/itemProps2.xml><?xml version="1.0" encoding="utf-8"?>
<ds:datastoreItem xmlns:ds="http://schemas.openxmlformats.org/officeDocument/2006/customXml" ds:itemID="{C8889F5D-FAB3-4BAC-A59E-C3728FAB6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99641-b14b-42b8-9ade-4f06d53d8324"/>
    <ds:schemaRef ds:uri="92adc343-8c07-4ceb-9d22-7b0ab4647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4E61B-4BC6-4B43-A903-9E84868D4228}">
  <ds:schemaRefs>
    <ds:schemaRef ds:uri="http://schemas.microsoft.com/office/2006/metadata/properties"/>
    <ds:schemaRef ds:uri="http://schemas.microsoft.com/office/infopath/2007/PartnerControls"/>
    <ds:schemaRef ds:uri="92adc343-8c07-4ceb-9d22-7b0ab464743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994</Words>
  <Characters>5667</Characters>
  <Application>Microsoft Office Word</Application>
  <DocSecurity>0</DocSecurity>
  <Lines>47</Lines>
  <Paragraphs>13</Paragraphs>
  <ScaleCrop>false</ScaleCrop>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Barnes</dc:creator>
  <cp:keywords/>
  <dc:description/>
  <cp:lastModifiedBy>S.Smith</cp:lastModifiedBy>
  <cp:revision>2</cp:revision>
  <cp:lastPrinted>2025-09-16T10:42:00Z</cp:lastPrinted>
  <dcterms:created xsi:type="dcterms:W3CDTF">2025-11-07T09:51:00Z</dcterms:created>
  <dcterms:modified xsi:type="dcterms:W3CDTF">2025-11-07T09:51:00Z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0x01010088036FE75CCB134598FAB7CE8F2D1E15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